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33C" w:rsidRDefault="006E533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E533C" w:rsidRDefault="006E533C">
      <w:pPr>
        <w:pStyle w:val="ConsPlusNormal"/>
        <w:jc w:val="both"/>
        <w:outlineLvl w:val="0"/>
      </w:pPr>
    </w:p>
    <w:p w:rsidR="006E533C" w:rsidRDefault="006E533C">
      <w:pPr>
        <w:pStyle w:val="ConsPlusTitle"/>
        <w:jc w:val="center"/>
        <w:outlineLvl w:val="0"/>
      </w:pPr>
      <w:r>
        <w:t>МИНИСТЕРСТВО ТРУДА, СОЦИАЛЬНОЙ ЗАЩИТЫ И ДЕМОГРАФИИ</w:t>
      </w:r>
    </w:p>
    <w:p w:rsidR="006E533C" w:rsidRDefault="006E533C">
      <w:pPr>
        <w:pStyle w:val="ConsPlusTitle"/>
        <w:jc w:val="center"/>
      </w:pPr>
      <w:r>
        <w:t>ПЕНЗЕНСКОЙ ОБЛАСТИ</w:t>
      </w:r>
    </w:p>
    <w:p w:rsidR="006E533C" w:rsidRDefault="006E533C">
      <w:pPr>
        <w:pStyle w:val="ConsPlusTitle"/>
        <w:jc w:val="center"/>
      </w:pPr>
    </w:p>
    <w:p w:rsidR="006E533C" w:rsidRDefault="006E533C">
      <w:pPr>
        <w:pStyle w:val="ConsPlusTitle"/>
        <w:jc w:val="center"/>
      </w:pPr>
      <w:r>
        <w:t>ПРИКАЗ</w:t>
      </w:r>
    </w:p>
    <w:p w:rsidR="006E533C" w:rsidRDefault="006E533C">
      <w:pPr>
        <w:pStyle w:val="ConsPlusTitle"/>
        <w:jc w:val="center"/>
      </w:pPr>
      <w:r>
        <w:t>от 7 ноября 2013 г. N 579-ОС</w:t>
      </w:r>
    </w:p>
    <w:p w:rsidR="006E533C" w:rsidRDefault="006E533C">
      <w:pPr>
        <w:pStyle w:val="ConsPlusTitle"/>
        <w:jc w:val="center"/>
      </w:pPr>
    </w:p>
    <w:p w:rsidR="006E533C" w:rsidRDefault="006E533C">
      <w:pPr>
        <w:pStyle w:val="ConsPlusTitle"/>
        <w:jc w:val="center"/>
      </w:pPr>
      <w:r>
        <w:t>О КОМИССИИ ПО СОБЛЮДЕНИЮ ТРЕБОВАНИЙ К СЛУЖЕБНОМУ ПОВЕДЕНИЮ</w:t>
      </w:r>
    </w:p>
    <w:p w:rsidR="006E533C" w:rsidRDefault="006E533C">
      <w:pPr>
        <w:pStyle w:val="ConsPlusTitle"/>
        <w:jc w:val="center"/>
      </w:pPr>
      <w:r>
        <w:t>И УРЕГУЛИРОВАНИЮ КОНФЛИКТА ИНТЕРЕСОВ В ОТНОШЕНИИ</w:t>
      </w:r>
    </w:p>
    <w:p w:rsidR="006E533C" w:rsidRDefault="006E533C">
      <w:pPr>
        <w:pStyle w:val="ConsPlusTitle"/>
        <w:jc w:val="center"/>
      </w:pPr>
      <w:r>
        <w:t>ГОСУДАРСТВЕННЫХ ГРАЖДАНСКИХ СЛУЖАЩИХ ПЕНЗЕНСКОЙ ОБЛАСТИ,</w:t>
      </w:r>
    </w:p>
    <w:p w:rsidR="006E533C" w:rsidRDefault="006E533C">
      <w:pPr>
        <w:pStyle w:val="ConsPlusTitle"/>
        <w:jc w:val="center"/>
      </w:pPr>
      <w:r>
        <w:t>ЗАМЕЩАЮЩИХ ДОЛЖНОСТИ ГОСУДАРСТВЕННОЙ ГРАЖДАНСКОЙ СЛУЖБЫ</w:t>
      </w:r>
    </w:p>
    <w:p w:rsidR="006E533C" w:rsidRDefault="006E533C">
      <w:pPr>
        <w:pStyle w:val="ConsPlusTitle"/>
        <w:jc w:val="center"/>
      </w:pPr>
      <w:r>
        <w:t>ПЕНЗЕНСКОЙ ОБЛАСТИ В МИНИСТЕРСТВЕ ТРУДА, СОЦИАЛЬНОЙ ЗАЩИТЫ</w:t>
      </w:r>
    </w:p>
    <w:p w:rsidR="006E533C" w:rsidRDefault="006E533C">
      <w:pPr>
        <w:pStyle w:val="ConsPlusTitle"/>
        <w:jc w:val="center"/>
      </w:pPr>
      <w:r>
        <w:t>И ДЕМОГРАФИИ ПЕНЗЕНСКОЙ ОБЛАСТИ, И ОТДЕЛЬНЫХ КАТЕГОРИЙ ЛИЦ</w:t>
      </w:r>
    </w:p>
    <w:p w:rsidR="006E533C" w:rsidRDefault="006E533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E533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533C" w:rsidRDefault="006E533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533C" w:rsidRDefault="006E533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Минтруда Пензенской обл.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20.01.2014 </w:t>
            </w:r>
            <w:hyperlink r:id="rId5">
              <w:r>
                <w:rPr>
                  <w:color w:val="0000FF"/>
                </w:rPr>
                <w:t>N 9-ОС</w:t>
              </w:r>
            </w:hyperlink>
            <w:r>
              <w:rPr>
                <w:color w:val="392C69"/>
              </w:rPr>
              <w:t xml:space="preserve">, от 23.10.2014 </w:t>
            </w:r>
            <w:hyperlink r:id="rId6">
              <w:r>
                <w:rPr>
                  <w:color w:val="0000FF"/>
                </w:rPr>
                <w:t>N 545-ОС</w:t>
              </w:r>
            </w:hyperlink>
            <w:r>
              <w:rPr>
                <w:color w:val="392C69"/>
              </w:rPr>
              <w:t>,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05.06.2015 </w:t>
            </w:r>
            <w:hyperlink r:id="rId7">
              <w:r>
                <w:rPr>
                  <w:color w:val="0000FF"/>
                </w:rPr>
                <w:t>N 190-ОС</w:t>
              </w:r>
            </w:hyperlink>
            <w:r>
              <w:rPr>
                <w:color w:val="392C69"/>
              </w:rPr>
              <w:t xml:space="preserve">, от 01.03.2016 </w:t>
            </w:r>
            <w:hyperlink r:id="rId8">
              <w:r>
                <w:rPr>
                  <w:color w:val="0000FF"/>
                </w:rPr>
                <w:t>N 54-ОС</w:t>
              </w:r>
            </w:hyperlink>
            <w:r>
              <w:rPr>
                <w:color w:val="392C69"/>
              </w:rPr>
              <w:t xml:space="preserve">, от 30.05.2016 </w:t>
            </w:r>
            <w:hyperlink r:id="rId9">
              <w:r>
                <w:rPr>
                  <w:color w:val="0000FF"/>
                </w:rPr>
                <w:t>N 177-ОС</w:t>
              </w:r>
            </w:hyperlink>
            <w:r>
              <w:rPr>
                <w:color w:val="392C69"/>
              </w:rPr>
              <w:t>,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18.10.2016 </w:t>
            </w:r>
            <w:hyperlink r:id="rId10">
              <w:r>
                <w:rPr>
                  <w:color w:val="0000FF"/>
                </w:rPr>
                <w:t>N 330-ОС</w:t>
              </w:r>
            </w:hyperlink>
            <w:r>
              <w:rPr>
                <w:color w:val="392C69"/>
              </w:rPr>
              <w:t xml:space="preserve">, от 03.03.2017 </w:t>
            </w:r>
            <w:hyperlink r:id="rId11">
              <w:r>
                <w:rPr>
                  <w:color w:val="0000FF"/>
                </w:rPr>
                <w:t>N 61-ОС</w:t>
              </w:r>
            </w:hyperlink>
            <w:r>
              <w:rPr>
                <w:color w:val="392C69"/>
              </w:rPr>
              <w:t>,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19.05.2017 </w:t>
            </w:r>
            <w:hyperlink r:id="rId12">
              <w:r>
                <w:rPr>
                  <w:color w:val="0000FF"/>
                </w:rPr>
                <w:t>N 175-ОС</w:t>
              </w:r>
            </w:hyperlink>
            <w:r>
              <w:rPr>
                <w:color w:val="392C69"/>
              </w:rPr>
              <w:t xml:space="preserve">, от 16.11.2017 </w:t>
            </w:r>
            <w:hyperlink r:id="rId13">
              <w:r>
                <w:rPr>
                  <w:color w:val="0000FF"/>
                </w:rPr>
                <w:t>N 414-ОС</w:t>
              </w:r>
            </w:hyperlink>
            <w:r>
              <w:rPr>
                <w:color w:val="392C69"/>
              </w:rPr>
              <w:t xml:space="preserve">, от 06.12.2017 </w:t>
            </w:r>
            <w:hyperlink r:id="rId14">
              <w:r>
                <w:rPr>
                  <w:color w:val="0000FF"/>
                </w:rPr>
                <w:t>N 448-ОС</w:t>
              </w:r>
            </w:hyperlink>
            <w:r>
              <w:rPr>
                <w:color w:val="392C69"/>
              </w:rPr>
              <w:t>,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22.12.2017 </w:t>
            </w:r>
            <w:hyperlink r:id="rId15">
              <w:r>
                <w:rPr>
                  <w:color w:val="0000FF"/>
                </w:rPr>
                <w:t>N 475-ОС</w:t>
              </w:r>
            </w:hyperlink>
            <w:r>
              <w:rPr>
                <w:color w:val="392C69"/>
              </w:rPr>
              <w:t xml:space="preserve">, от 17.10.2018 </w:t>
            </w:r>
            <w:hyperlink r:id="rId16">
              <w:r>
                <w:rPr>
                  <w:color w:val="0000FF"/>
                </w:rPr>
                <w:t>N 468-ОС</w:t>
              </w:r>
            </w:hyperlink>
            <w:r>
              <w:rPr>
                <w:color w:val="392C69"/>
              </w:rPr>
              <w:t xml:space="preserve">, от 23.10.2018 </w:t>
            </w:r>
            <w:hyperlink r:id="rId17">
              <w:r>
                <w:rPr>
                  <w:color w:val="0000FF"/>
                </w:rPr>
                <w:t>N 482-ОС</w:t>
              </w:r>
            </w:hyperlink>
            <w:r>
              <w:rPr>
                <w:color w:val="392C69"/>
              </w:rPr>
              <w:t>,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07.10.2019 </w:t>
            </w:r>
            <w:hyperlink r:id="rId18">
              <w:r>
                <w:rPr>
                  <w:color w:val="0000FF"/>
                </w:rPr>
                <w:t>N 457-ОС</w:t>
              </w:r>
            </w:hyperlink>
            <w:r>
              <w:rPr>
                <w:color w:val="392C69"/>
              </w:rPr>
              <w:t xml:space="preserve">, от 16.11.2020 </w:t>
            </w:r>
            <w:hyperlink r:id="rId19">
              <w:r>
                <w:rPr>
                  <w:color w:val="0000FF"/>
                </w:rPr>
                <w:t>N 950-ОС</w:t>
              </w:r>
            </w:hyperlink>
            <w:r>
              <w:rPr>
                <w:color w:val="392C69"/>
              </w:rPr>
              <w:t xml:space="preserve">, от 08.02.2021 </w:t>
            </w:r>
            <w:hyperlink r:id="rId20">
              <w:r>
                <w:rPr>
                  <w:color w:val="0000FF"/>
                </w:rPr>
                <w:t>N 40-ОС</w:t>
              </w:r>
            </w:hyperlink>
            <w:r>
              <w:rPr>
                <w:color w:val="392C69"/>
              </w:rPr>
              <w:t>,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31.03.2021 </w:t>
            </w:r>
            <w:hyperlink r:id="rId21">
              <w:r>
                <w:rPr>
                  <w:color w:val="0000FF"/>
                </w:rPr>
                <w:t>N 111-ОС</w:t>
              </w:r>
            </w:hyperlink>
            <w:r>
              <w:rPr>
                <w:color w:val="392C69"/>
              </w:rPr>
              <w:t xml:space="preserve">, от 31.03.2021 </w:t>
            </w:r>
            <w:hyperlink r:id="rId22">
              <w:r>
                <w:rPr>
                  <w:color w:val="0000FF"/>
                </w:rPr>
                <w:t>N 114-ОС</w:t>
              </w:r>
            </w:hyperlink>
            <w:r>
              <w:rPr>
                <w:color w:val="392C69"/>
              </w:rPr>
              <w:t xml:space="preserve">, от 26.10.2021 </w:t>
            </w:r>
            <w:hyperlink r:id="rId23">
              <w:r>
                <w:rPr>
                  <w:color w:val="0000FF"/>
                </w:rPr>
                <w:t>N 433-ОС</w:t>
              </w:r>
            </w:hyperlink>
            <w:r>
              <w:rPr>
                <w:color w:val="392C69"/>
              </w:rPr>
              <w:t>,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30.11.2021 </w:t>
            </w:r>
            <w:hyperlink r:id="rId24">
              <w:r>
                <w:rPr>
                  <w:color w:val="0000FF"/>
                </w:rPr>
                <w:t>N 482-ОС</w:t>
              </w:r>
            </w:hyperlink>
            <w:r>
              <w:rPr>
                <w:color w:val="392C69"/>
              </w:rPr>
              <w:t xml:space="preserve">, от 17.03.2022 </w:t>
            </w:r>
            <w:hyperlink r:id="rId25">
              <w:r>
                <w:rPr>
                  <w:color w:val="0000FF"/>
                </w:rPr>
                <w:t>N 137-ОС</w:t>
              </w:r>
            </w:hyperlink>
            <w:r>
              <w:rPr>
                <w:color w:val="392C69"/>
              </w:rPr>
              <w:t xml:space="preserve">, от 21.03.2022 </w:t>
            </w:r>
            <w:hyperlink r:id="rId26">
              <w:r>
                <w:rPr>
                  <w:color w:val="0000FF"/>
                </w:rPr>
                <w:t>N 148-ОС</w:t>
              </w:r>
            </w:hyperlink>
            <w:r>
              <w:rPr>
                <w:color w:val="392C69"/>
              </w:rPr>
              <w:t>,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17.05.2022 </w:t>
            </w:r>
            <w:hyperlink r:id="rId27">
              <w:r>
                <w:rPr>
                  <w:color w:val="0000FF"/>
                </w:rPr>
                <w:t>N 294-ОС</w:t>
              </w:r>
            </w:hyperlink>
            <w:r>
              <w:rPr>
                <w:color w:val="392C69"/>
              </w:rPr>
              <w:t xml:space="preserve">, от 10.11.2022 </w:t>
            </w:r>
            <w:hyperlink r:id="rId28">
              <w:r>
                <w:rPr>
                  <w:color w:val="0000FF"/>
                </w:rPr>
                <w:t>N 1125-ОС</w:t>
              </w:r>
            </w:hyperlink>
            <w:r>
              <w:rPr>
                <w:color w:val="392C69"/>
              </w:rPr>
              <w:t xml:space="preserve">, от 18.11.2022 </w:t>
            </w:r>
            <w:hyperlink r:id="rId29">
              <w:r>
                <w:rPr>
                  <w:color w:val="0000FF"/>
                </w:rPr>
                <w:t>N 1175-ОС</w:t>
              </w:r>
            </w:hyperlink>
            <w:r>
              <w:rPr>
                <w:color w:val="392C69"/>
              </w:rPr>
              <w:t>,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03.03.2023 </w:t>
            </w:r>
            <w:hyperlink r:id="rId30">
              <w:r>
                <w:rPr>
                  <w:color w:val="0000FF"/>
                </w:rPr>
                <w:t>N 18-258</w:t>
              </w:r>
            </w:hyperlink>
            <w:r>
              <w:rPr>
                <w:color w:val="392C69"/>
              </w:rPr>
              <w:t xml:space="preserve">, от 25.08.2023 </w:t>
            </w:r>
            <w:hyperlink r:id="rId31">
              <w:r>
                <w:rPr>
                  <w:color w:val="0000FF"/>
                </w:rPr>
                <w:t>N 18-913</w:t>
              </w:r>
            </w:hyperlink>
            <w:r>
              <w:rPr>
                <w:color w:val="392C69"/>
              </w:rPr>
              <w:t xml:space="preserve">, от 13.09.2023 </w:t>
            </w:r>
            <w:hyperlink r:id="rId32">
              <w:r>
                <w:rPr>
                  <w:color w:val="0000FF"/>
                </w:rPr>
                <w:t>N 18-970</w:t>
              </w:r>
            </w:hyperlink>
            <w:r>
              <w:rPr>
                <w:color w:val="392C69"/>
              </w:rPr>
              <w:t>,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21.11.2023 </w:t>
            </w:r>
            <w:hyperlink r:id="rId33">
              <w:r>
                <w:rPr>
                  <w:color w:val="0000FF"/>
                </w:rPr>
                <w:t>N 18-1265</w:t>
              </w:r>
            </w:hyperlink>
            <w:r>
              <w:rPr>
                <w:color w:val="392C69"/>
              </w:rPr>
              <w:t xml:space="preserve">, от 08.12.2023 </w:t>
            </w:r>
            <w:hyperlink r:id="rId34">
              <w:r>
                <w:rPr>
                  <w:color w:val="0000FF"/>
                </w:rPr>
                <w:t>N 18-1345</w:t>
              </w:r>
            </w:hyperlink>
            <w:r>
              <w:rPr>
                <w:color w:val="392C69"/>
              </w:rPr>
              <w:t xml:space="preserve">, от 21.04.2025 </w:t>
            </w:r>
            <w:hyperlink r:id="rId35">
              <w:r>
                <w:rPr>
                  <w:color w:val="0000FF"/>
                </w:rPr>
                <w:t>N 18-501</w:t>
              </w:r>
            </w:hyperlink>
            <w:r>
              <w:rPr>
                <w:color w:val="392C69"/>
              </w:rPr>
              <w:t>,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12.08.2025 </w:t>
            </w:r>
            <w:hyperlink r:id="rId36">
              <w:r>
                <w:rPr>
                  <w:color w:val="0000FF"/>
                </w:rPr>
                <w:t>N 18-931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533C" w:rsidRDefault="006E533C">
            <w:pPr>
              <w:pStyle w:val="ConsPlusNormal"/>
            </w:pPr>
          </w:p>
        </w:tc>
      </w:tr>
    </w:tbl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ind w:firstLine="540"/>
        <w:jc w:val="both"/>
      </w:pPr>
      <w:r>
        <w:t xml:space="preserve">В соответствии с федеральными законами от 25.12.2008 </w:t>
      </w:r>
      <w:hyperlink r:id="rId37">
        <w:r>
          <w:rPr>
            <w:color w:val="0000FF"/>
          </w:rPr>
          <w:t>N 273-ФЗ</w:t>
        </w:r>
      </w:hyperlink>
      <w:r>
        <w:t xml:space="preserve"> "О противодействии коррупции" (с последующими изменениями), от 27.07.2004 </w:t>
      </w:r>
      <w:hyperlink r:id="rId38">
        <w:r>
          <w:rPr>
            <w:color w:val="0000FF"/>
          </w:rPr>
          <w:t>N 79-ФЗ</w:t>
        </w:r>
      </w:hyperlink>
      <w:r>
        <w:t xml:space="preserve"> "О государственной гражданской службе Российской Федерации" (с последующими изменениями), </w:t>
      </w:r>
      <w:hyperlink r:id="rId39">
        <w:r>
          <w:rPr>
            <w:color w:val="0000FF"/>
          </w:rPr>
          <w:t>Указом</w:t>
        </w:r>
      </w:hyperlink>
      <w: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гражданских служащих и урегулированию конфликта интересов" (с последующими изменениями), руководствуясь </w:t>
      </w:r>
      <w:hyperlink r:id="rId40">
        <w:r>
          <w:rPr>
            <w:color w:val="0000FF"/>
          </w:rPr>
          <w:t>Положением</w:t>
        </w:r>
      </w:hyperlink>
      <w:r>
        <w:t xml:space="preserve"> о Министерстве труда, социальной защиты и демографии Пензенской области, утвержденного постановлением Правительства Пензенской области от 31.01.2013 N 33-пП "Об утверждении положения о Министерстве труда, социальной защиты и демографии Пензенской области", приказываю: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1. Создать комиссию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труда, социальной защиты и демографии Пензенской области, и отдельных категорий лиц и утвердить ее </w:t>
      </w:r>
      <w:hyperlink w:anchor="P56">
        <w:r>
          <w:rPr>
            <w:color w:val="0000FF"/>
          </w:rPr>
          <w:t>состав</w:t>
        </w:r>
      </w:hyperlink>
      <w:r>
        <w:t xml:space="preserve"> согласно приложению.</w:t>
      </w:r>
    </w:p>
    <w:p w:rsidR="006E533C" w:rsidRDefault="006E533C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Приказа</w:t>
        </w:r>
      </w:hyperlink>
      <w:r>
        <w:t xml:space="preserve"> Минтруда Пензенской обл. от 25.08.2023 N 18-913)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103">
        <w:r>
          <w:rPr>
            <w:color w:val="0000FF"/>
          </w:rPr>
          <w:t>Положение</w:t>
        </w:r>
      </w:hyperlink>
      <w:r>
        <w:t xml:space="preserve"> о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труда, социальной защиты и демографии Пензенской области, и отдельных категорий лиц.</w:t>
      </w:r>
    </w:p>
    <w:p w:rsidR="006E533C" w:rsidRDefault="006E533C">
      <w:pPr>
        <w:pStyle w:val="ConsPlusNormal"/>
        <w:jc w:val="both"/>
      </w:pPr>
      <w:r>
        <w:lastRenderedPageBreak/>
        <w:t xml:space="preserve">(в ред. </w:t>
      </w:r>
      <w:hyperlink r:id="rId42">
        <w:r>
          <w:rPr>
            <w:color w:val="0000FF"/>
          </w:rPr>
          <w:t>Приказа</w:t>
        </w:r>
      </w:hyperlink>
      <w:r>
        <w:t xml:space="preserve"> Минтруда Пензенской обл. от 25.08.2023 N 18-913)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3.1. </w:t>
      </w:r>
      <w:hyperlink r:id="rId43">
        <w:r>
          <w:rPr>
            <w:color w:val="0000FF"/>
          </w:rPr>
          <w:t>приказ</w:t>
        </w:r>
      </w:hyperlink>
      <w:r>
        <w:t xml:space="preserve"> Управления государственной службы занятости населения Пензенской области от 14.09.2010 N 316 "О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Управлении ГСЗН Пензенской области";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3.2. </w:t>
      </w:r>
      <w:hyperlink r:id="rId44">
        <w:r>
          <w:rPr>
            <w:color w:val="0000FF"/>
          </w:rPr>
          <w:t>приказ</w:t>
        </w:r>
      </w:hyperlink>
      <w:r>
        <w:t xml:space="preserve"> Управления государственной службы занятости населения Пензенской области от 29.10.2010 N 364 "О внесении изменений в приказ Управления ГСЗН Пензенской области от 14.09.2010 N 316";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3.3. </w:t>
      </w:r>
      <w:hyperlink r:id="rId45">
        <w:r>
          <w:rPr>
            <w:color w:val="0000FF"/>
          </w:rPr>
          <w:t>приказ</w:t>
        </w:r>
      </w:hyperlink>
      <w:r>
        <w:t xml:space="preserve"> Управления государственной службы занятости населения Пензенской области от 26.11.2010 N 1526-ОС/а "О внесении изменений в приказ Управления ГСЗН Пензенской области от 14.09.2010 N 316 (с последующими изменениями)";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3.4. </w:t>
      </w:r>
      <w:hyperlink r:id="rId46">
        <w:r>
          <w:rPr>
            <w:color w:val="0000FF"/>
          </w:rPr>
          <w:t>приказ</w:t>
        </w:r>
      </w:hyperlink>
      <w:r>
        <w:t xml:space="preserve"> Департамента по труду, занятости и трудовой миграции Пензенской области от 14.03.2011 N 97-ОС "О внесении изменений в приказ Управления ГСЗН Пензенской области от 14.09.2010 N 316 (с последующими изменениями)";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3.5. </w:t>
      </w:r>
      <w:hyperlink r:id="rId47">
        <w:r>
          <w:rPr>
            <w:color w:val="0000FF"/>
          </w:rPr>
          <w:t>приказ</w:t>
        </w:r>
      </w:hyperlink>
      <w:r>
        <w:t xml:space="preserve"> Департамента по труду, занятости и трудовой миграции Пензенской области от 14.03.2012 N 20-ОС "О внесении изменений в Положение о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Департаменте по труду, занятости и трудовой миграции Пензенской области, утвержденное приказом Управления ГСЗН Пензенской области от 14.09.2010 N 316 (с последующими изменениями)".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4. Настоящий приказ разместить (опубликовать) на официальном сайте Министерства труда, социальной защиты и демографии Пензенской области в информационно-коммуникационной сети "Интернет".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оставляю за собой.</w:t>
      </w: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right"/>
      </w:pPr>
      <w:r>
        <w:t>Министр</w:t>
      </w:r>
    </w:p>
    <w:p w:rsidR="006E533C" w:rsidRDefault="006E533C">
      <w:pPr>
        <w:pStyle w:val="ConsPlusNormal"/>
        <w:jc w:val="right"/>
      </w:pPr>
      <w:r>
        <w:t>Е.А.СТОЛЯРОВА</w:t>
      </w: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right"/>
        <w:outlineLvl w:val="0"/>
      </w:pPr>
      <w:r>
        <w:t>Утвержден</w:t>
      </w:r>
    </w:p>
    <w:p w:rsidR="006E533C" w:rsidRDefault="006E533C">
      <w:pPr>
        <w:pStyle w:val="ConsPlusNormal"/>
        <w:jc w:val="right"/>
      </w:pPr>
      <w:r>
        <w:t>Приказом</w:t>
      </w:r>
    </w:p>
    <w:p w:rsidR="006E533C" w:rsidRDefault="006E533C">
      <w:pPr>
        <w:pStyle w:val="ConsPlusNormal"/>
        <w:jc w:val="right"/>
      </w:pPr>
      <w:r>
        <w:t>Министерства труда, социальной</w:t>
      </w:r>
    </w:p>
    <w:p w:rsidR="006E533C" w:rsidRDefault="006E533C">
      <w:pPr>
        <w:pStyle w:val="ConsPlusNormal"/>
        <w:jc w:val="right"/>
      </w:pPr>
      <w:r>
        <w:t>защиты и демографии</w:t>
      </w:r>
    </w:p>
    <w:p w:rsidR="006E533C" w:rsidRDefault="006E533C">
      <w:pPr>
        <w:pStyle w:val="ConsPlusNormal"/>
        <w:jc w:val="right"/>
      </w:pPr>
      <w:r>
        <w:t>Пензенской области</w:t>
      </w:r>
    </w:p>
    <w:p w:rsidR="006E533C" w:rsidRDefault="006E533C">
      <w:pPr>
        <w:pStyle w:val="ConsPlusNormal"/>
        <w:jc w:val="right"/>
      </w:pPr>
      <w:r>
        <w:t>от 7 ноября 2013 г. N 579-ОС</w:t>
      </w: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Title"/>
        <w:jc w:val="center"/>
      </w:pPr>
      <w:bookmarkStart w:id="0" w:name="P56"/>
      <w:bookmarkEnd w:id="0"/>
      <w:r>
        <w:t>СОСТАВ</w:t>
      </w:r>
    </w:p>
    <w:p w:rsidR="006E533C" w:rsidRDefault="006E533C">
      <w:pPr>
        <w:pStyle w:val="ConsPlusTitle"/>
        <w:jc w:val="center"/>
      </w:pPr>
      <w:r>
        <w:t>КОМИССИИ ПО СОБЛЮДЕНИЮ ТРЕБОВАНИЙ К СЛУЖЕБНОМУ ПОВЕДЕНИЮ И</w:t>
      </w:r>
    </w:p>
    <w:p w:rsidR="006E533C" w:rsidRDefault="006E533C">
      <w:pPr>
        <w:pStyle w:val="ConsPlusTitle"/>
        <w:jc w:val="center"/>
      </w:pPr>
      <w:r>
        <w:t>УРЕГУЛИРОВАНИЮ КОНФЛИКТА ИНТЕРЕСОВ В ОТНОШЕНИИ</w:t>
      </w:r>
    </w:p>
    <w:p w:rsidR="006E533C" w:rsidRDefault="006E533C">
      <w:pPr>
        <w:pStyle w:val="ConsPlusTitle"/>
        <w:jc w:val="center"/>
      </w:pPr>
      <w:r>
        <w:t>ГОСУДАРСТВЕННЫХ ГРАЖДАНСКИХ СЛУЖАЩИХ ПЕНЗЕНСКОЙ ОБЛАСТИ,</w:t>
      </w:r>
    </w:p>
    <w:p w:rsidR="006E533C" w:rsidRDefault="006E533C">
      <w:pPr>
        <w:pStyle w:val="ConsPlusTitle"/>
        <w:jc w:val="center"/>
      </w:pPr>
      <w:r>
        <w:t>ЗАМЕЩАЮЩИХ ДОЛЖНОСТИ ГОСУДАРСТВЕННОЙ ГРАЖДАНСКОЙ СЛУЖБЫ</w:t>
      </w:r>
    </w:p>
    <w:p w:rsidR="006E533C" w:rsidRDefault="006E533C">
      <w:pPr>
        <w:pStyle w:val="ConsPlusTitle"/>
        <w:jc w:val="center"/>
      </w:pPr>
      <w:r>
        <w:lastRenderedPageBreak/>
        <w:t>ПЕНЗЕНСКОЙ ОБЛАСТИ В МИНИСТЕРСТВЕ ТРУДА, СОЦИАЛЬНОЙ ЗАЩИТЫ И</w:t>
      </w:r>
    </w:p>
    <w:p w:rsidR="006E533C" w:rsidRDefault="006E533C">
      <w:pPr>
        <w:pStyle w:val="ConsPlusTitle"/>
        <w:jc w:val="center"/>
      </w:pPr>
      <w:r>
        <w:t>ДЕМОГРАФИИ ПЕНЗЕНСКОЙ ОБЛАСТИ, И ОТДЕЛЬНЫХ КАТЕГОРИЙ ЛИЦ</w:t>
      </w:r>
    </w:p>
    <w:p w:rsidR="006E533C" w:rsidRDefault="006E533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E533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533C" w:rsidRDefault="006E533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533C" w:rsidRDefault="006E533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Пензенской обл. от 12.08.2025 N 18-931)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533C" w:rsidRDefault="006E533C">
            <w:pPr>
              <w:pStyle w:val="ConsPlusNormal"/>
            </w:pPr>
          </w:p>
        </w:tc>
      </w:tr>
    </w:tbl>
    <w:p w:rsidR="006E533C" w:rsidRDefault="006E533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5"/>
        <w:gridCol w:w="340"/>
        <w:gridCol w:w="5953"/>
      </w:tblGrid>
      <w:tr w:rsidR="006E533C"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</w:pPr>
            <w:r>
              <w:t>Матвеев Дмитрий 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  <w:jc w:val="both"/>
            </w:pPr>
            <w:r>
              <w:t>заместитель Министра труда, социальной защиты и демографии Пензенской области (председатель комиссии);</w:t>
            </w:r>
          </w:p>
        </w:tc>
      </w:tr>
      <w:tr w:rsidR="006E533C"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</w:pPr>
            <w:r>
              <w:t>Колесникова Евгения Юрьевна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  <w:jc w:val="both"/>
            </w:pPr>
            <w:r>
              <w:t>начальник отдела правового обеспечения и кадровой работы Министерства труда, социальной защиты и демографии Пензенской области (заместитель председателя комиссии);</w:t>
            </w:r>
          </w:p>
        </w:tc>
      </w:tr>
      <w:tr w:rsidR="006E533C"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</w:pPr>
            <w:r>
              <w:t>Чумаченко Анастасия Ивановна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  <w:jc w:val="both"/>
            </w:pPr>
            <w:r>
              <w:t>главный специалист - эксперт отдела правового обеспечения и кадровой работы Министерства труда, социальной защиты и демографии Пензенской области (секретарь комиссии)</w:t>
            </w:r>
          </w:p>
        </w:tc>
      </w:tr>
      <w:tr w:rsidR="006E533C">
        <w:tc>
          <w:tcPr>
            <w:tcW w:w="90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  <w:jc w:val="center"/>
            </w:pPr>
            <w:r>
              <w:t>Члены комиссии:</w:t>
            </w:r>
          </w:p>
        </w:tc>
      </w:tr>
      <w:tr w:rsidR="006E533C"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</w:pPr>
            <w:r>
              <w:t>Анисимова Галина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  <w:jc w:val="both"/>
            </w:pPr>
            <w:r>
              <w:t>главный специалист - эксперт сектора профилактики коррупционных проявлений Управления по профилактике коррупционных и иных правонарушений Правительства Пензенской области (по согласованию);</w:t>
            </w:r>
          </w:p>
        </w:tc>
      </w:tr>
      <w:tr w:rsidR="006E533C"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</w:pPr>
            <w:r>
              <w:t>Кочетова Наталья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  <w:jc w:val="both"/>
            </w:pPr>
            <w:r>
              <w:t>начальник Управления организационной работы и внешних коммуникаций Министерства труда, социальной защиты и демографии Пензенской области;</w:t>
            </w:r>
          </w:p>
        </w:tc>
      </w:tr>
      <w:tr w:rsidR="006E533C"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</w:pPr>
            <w:r>
              <w:t>Логунова Светлана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  <w:jc w:val="both"/>
            </w:pPr>
            <w:r>
              <w:t>заместитель начальника отдела правового обеспечения и кадровой работы Министерства труда, социальной защиты и демографии Пензенской области;</w:t>
            </w:r>
          </w:p>
        </w:tc>
      </w:tr>
      <w:tr w:rsidR="006E533C"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</w:pPr>
            <w:r>
              <w:t>Шульпина Любовь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  <w:jc w:val="both"/>
            </w:pPr>
            <w:r>
              <w:t>член Общественного совета при Министерстве труда, социальной защиты и демографии Пензенской области, директор МБОУ ДО "Дом детского творчества N 1 г. Пензы" (по согласованию);</w:t>
            </w:r>
          </w:p>
        </w:tc>
      </w:tr>
      <w:tr w:rsidR="006E533C"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</w:pPr>
            <w:r>
              <w:t>Щанина Екатерина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6E533C" w:rsidRDefault="006E533C">
            <w:pPr>
              <w:pStyle w:val="ConsPlusNormal"/>
              <w:jc w:val="both"/>
            </w:pPr>
            <w:r>
              <w:t>доктор социологических наук, заведующий кафедрой "Социология и управление персоналом" ФГБОУ ВО "Пензенский государственный университет" (по согласованию).</w:t>
            </w:r>
          </w:p>
        </w:tc>
      </w:tr>
    </w:tbl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right"/>
        <w:outlineLvl w:val="0"/>
      </w:pPr>
      <w:r>
        <w:t>Утверждено</w:t>
      </w:r>
    </w:p>
    <w:p w:rsidR="006E533C" w:rsidRDefault="006E533C">
      <w:pPr>
        <w:pStyle w:val="ConsPlusNormal"/>
        <w:jc w:val="right"/>
      </w:pPr>
      <w:r>
        <w:t>Приказом</w:t>
      </w:r>
    </w:p>
    <w:p w:rsidR="006E533C" w:rsidRDefault="006E533C">
      <w:pPr>
        <w:pStyle w:val="ConsPlusNormal"/>
        <w:jc w:val="right"/>
      </w:pPr>
      <w:r>
        <w:t>Министерства труда, социальной</w:t>
      </w:r>
    </w:p>
    <w:p w:rsidR="006E533C" w:rsidRDefault="006E533C">
      <w:pPr>
        <w:pStyle w:val="ConsPlusNormal"/>
        <w:jc w:val="right"/>
      </w:pPr>
      <w:r>
        <w:t>защиты и демографии</w:t>
      </w:r>
    </w:p>
    <w:p w:rsidR="006E533C" w:rsidRDefault="006E533C">
      <w:pPr>
        <w:pStyle w:val="ConsPlusNormal"/>
        <w:jc w:val="right"/>
      </w:pPr>
      <w:r>
        <w:t>Пензенской области</w:t>
      </w:r>
    </w:p>
    <w:p w:rsidR="006E533C" w:rsidRDefault="006E533C">
      <w:pPr>
        <w:pStyle w:val="ConsPlusNormal"/>
        <w:jc w:val="right"/>
      </w:pPr>
      <w:r>
        <w:t>от 7 ноября 2013 г. N 579-ОС</w:t>
      </w: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Title"/>
        <w:jc w:val="center"/>
      </w:pPr>
      <w:bookmarkStart w:id="1" w:name="P103"/>
      <w:bookmarkEnd w:id="1"/>
      <w:r>
        <w:t>ПОЛОЖЕНИЕ</w:t>
      </w:r>
    </w:p>
    <w:p w:rsidR="006E533C" w:rsidRDefault="006E533C">
      <w:pPr>
        <w:pStyle w:val="ConsPlusTitle"/>
        <w:jc w:val="center"/>
      </w:pPr>
      <w:r>
        <w:lastRenderedPageBreak/>
        <w:t>О КОМИССИИ ПО СОБЛЮДЕНИЮ ТРЕБОВАНИЙ К СЛУЖЕБНОМУ ПОВЕДЕНИЮ</w:t>
      </w:r>
    </w:p>
    <w:p w:rsidR="006E533C" w:rsidRDefault="006E533C">
      <w:pPr>
        <w:pStyle w:val="ConsPlusTitle"/>
        <w:jc w:val="center"/>
      </w:pPr>
      <w:r>
        <w:t>И УРЕГУЛИРОВАНИЮ КОНФЛИКТА ИНТЕРЕСОВ В ОТНОШЕНИИ</w:t>
      </w:r>
    </w:p>
    <w:p w:rsidR="006E533C" w:rsidRDefault="006E533C">
      <w:pPr>
        <w:pStyle w:val="ConsPlusTitle"/>
        <w:jc w:val="center"/>
      </w:pPr>
      <w:r>
        <w:t>ГОСУДАРСТВЕННЫХ ГРАЖДАНСКИХ СЛУЖАЩИХ ПЕНЗЕНСКОЙ ОБЛАСТИ,</w:t>
      </w:r>
    </w:p>
    <w:p w:rsidR="006E533C" w:rsidRDefault="006E533C">
      <w:pPr>
        <w:pStyle w:val="ConsPlusTitle"/>
        <w:jc w:val="center"/>
      </w:pPr>
      <w:r>
        <w:t>ЗАМЕЩАЮЩИХ ДОЛЖНОСТИ ГОСУДАРСТВЕННОЙ ГРАЖДАНСКОЙ СЛУЖБЫ</w:t>
      </w:r>
    </w:p>
    <w:p w:rsidR="006E533C" w:rsidRDefault="006E533C">
      <w:pPr>
        <w:pStyle w:val="ConsPlusTitle"/>
        <w:jc w:val="center"/>
      </w:pPr>
      <w:r>
        <w:t>ПЕНЗЕНСКОЙ ОБЛАСТИ В МИНИСТЕРСТВЕ ТРУДА, СОЦИАЛЬНОЙ ЗАЩИТЫ</w:t>
      </w:r>
    </w:p>
    <w:p w:rsidR="006E533C" w:rsidRDefault="006E533C">
      <w:pPr>
        <w:pStyle w:val="ConsPlusTitle"/>
        <w:jc w:val="center"/>
      </w:pPr>
      <w:r>
        <w:t>И ДЕМОГРАФИИ ПЕНЗЕНСКОЙ ОБЛАСТИ, И ОТДЕЛЬНЫХ КАТЕГОРИЙ ЛИЦ</w:t>
      </w:r>
    </w:p>
    <w:p w:rsidR="006E533C" w:rsidRDefault="006E533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E533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533C" w:rsidRDefault="006E533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533C" w:rsidRDefault="006E533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 Пензенской обл. от 01.03.2016 </w:t>
            </w:r>
            <w:hyperlink r:id="rId49">
              <w:r>
                <w:rPr>
                  <w:color w:val="0000FF"/>
                </w:rPr>
                <w:t>N 54-ОС</w:t>
              </w:r>
            </w:hyperlink>
            <w:r>
              <w:rPr>
                <w:color w:val="392C69"/>
              </w:rPr>
              <w:t>,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30.05.2016 </w:t>
            </w:r>
            <w:hyperlink r:id="rId50">
              <w:r>
                <w:rPr>
                  <w:color w:val="0000FF"/>
                </w:rPr>
                <w:t>N 177-ОС</w:t>
              </w:r>
            </w:hyperlink>
            <w:r>
              <w:rPr>
                <w:color w:val="392C69"/>
              </w:rPr>
              <w:t xml:space="preserve">, от 03.03.2017 </w:t>
            </w:r>
            <w:hyperlink r:id="rId51">
              <w:r>
                <w:rPr>
                  <w:color w:val="0000FF"/>
                </w:rPr>
                <w:t>N 61-ОС</w:t>
              </w:r>
            </w:hyperlink>
            <w:r>
              <w:rPr>
                <w:color w:val="392C69"/>
              </w:rPr>
              <w:t>,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19.05.2017 </w:t>
            </w:r>
            <w:hyperlink r:id="rId52">
              <w:r>
                <w:rPr>
                  <w:color w:val="0000FF"/>
                </w:rPr>
                <w:t>N 175-ОС</w:t>
              </w:r>
            </w:hyperlink>
            <w:r>
              <w:rPr>
                <w:color w:val="392C69"/>
              </w:rPr>
              <w:t xml:space="preserve">, от 16.11.2017 </w:t>
            </w:r>
            <w:hyperlink r:id="rId53">
              <w:r>
                <w:rPr>
                  <w:color w:val="0000FF"/>
                </w:rPr>
                <w:t>N 414-ОС</w:t>
              </w:r>
            </w:hyperlink>
            <w:r>
              <w:rPr>
                <w:color w:val="392C69"/>
              </w:rPr>
              <w:t>,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23.10.2018 </w:t>
            </w:r>
            <w:hyperlink r:id="rId54">
              <w:r>
                <w:rPr>
                  <w:color w:val="0000FF"/>
                </w:rPr>
                <w:t>N 482-ОС</w:t>
              </w:r>
            </w:hyperlink>
            <w:r>
              <w:rPr>
                <w:color w:val="392C69"/>
              </w:rPr>
              <w:t xml:space="preserve">, от 31.03.2021 </w:t>
            </w:r>
            <w:hyperlink r:id="rId55">
              <w:r>
                <w:rPr>
                  <w:color w:val="0000FF"/>
                </w:rPr>
                <w:t>N 114-ОС</w:t>
              </w:r>
            </w:hyperlink>
            <w:r>
              <w:rPr>
                <w:color w:val="392C69"/>
              </w:rPr>
              <w:t>,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21.03.2022 </w:t>
            </w:r>
            <w:hyperlink r:id="rId56">
              <w:r>
                <w:rPr>
                  <w:color w:val="0000FF"/>
                </w:rPr>
                <w:t>N 148-ОС</w:t>
              </w:r>
            </w:hyperlink>
            <w:r>
              <w:rPr>
                <w:color w:val="392C69"/>
              </w:rPr>
              <w:t xml:space="preserve">, от 10.11.2022 </w:t>
            </w:r>
            <w:hyperlink r:id="rId57">
              <w:r>
                <w:rPr>
                  <w:color w:val="0000FF"/>
                </w:rPr>
                <w:t>N 1125-ОС</w:t>
              </w:r>
            </w:hyperlink>
            <w:r>
              <w:rPr>
                <w:color w:val="392C69"/>
              </w:rPr>
              <w:t>,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25.08.2023 </w:t>
            </w:r>
            <w:hyperlink r:id="rId58">
              <w:r>
                <w:rPr>
                  <w:color w:val="0000FF"/>
                </w:rPr>
                <w:t>N 18-913</w:t>
              </w:r>
            </w:hyperlink>
            <w:r>
              <w:rPr>
                <w:color w:val="392C69"/>
              </w:rPr>
              <w:t xml:space="preserve">, от 21.11.2023 </w:t>
            </w:r>
            <w:hyperlink r:id="rId59">
              <w:r>
                <w:rPr>
                  <w:color w:val="0000FF"/>
                </w:rPr>
                <w:t>N 18-1265</w:t>
              </w:r>
            </w:hyperlink>
            <w:r>
              <w:rPr>
                <w:color w:val="392C69"/>
              </w:rPr>
              <w:t>,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08.12.2023 </w:t>
            </w:r>
            <w:hyperlink r:id="rId60">
              <w:r>
                <w:rPr>
                  <w:color w:val="0000FF"/>
                </w:rPr>
                <w:t>N 18-1345</w:t>
              </w:r>
            </w:hyperlink>
            <w:r>
              <w:rPr>
                <w:color w:val="392C69"/>
              </w:rPr>
              <w:t xml:space="preserve">, от 12.08.2025 </w:t>
            </w:r>
            <w:hyperlink r:id="rId61">
              <w:r>
                <w:rPr>
                  <w:color w:val="0000FF"/>
                </w:rPr>
                <w:t>N 18-931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533C" w:rsidRDefault="006E533C">
            <w:pPr>
              <w:pStyle w:val="ConsPlusNormal"/>
            </w:pPr>
          </w:p>
        </w:tc>
      </w:tr>
    </w:tbl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ind w:firstLine="540"/>
        <w:jc w:val="both"/>
      </w:pPr>
      <w:r>
        <w:t>1. Настоящим Положением определяется порядок формирования и деятельности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труда, социальной защиты и демографии Пензенской области, и отдельных категорий лиц (далее - комиссия).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</w:t>
      </w:r>
      <w:hyperlink r:id="rId62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иными нормативными правовыми актами Российской Федерации и Пензенской области, а также настоящим Положением.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3. Основной задачей комиссии является содействие: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а) в обеспечении соблюдения государственными гражданскими служащими Пензенской области, замещающими должности государственной гражданской службы Пензенской области в Министерстве труда, социальной защиты и демографии Пензенской области (за исключением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труда, социальной защиты и демографии Пензенской области, назначение на которые и освобождение от которых осуществляется Губернатором Пензенской области), и отдельных категорий лиц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63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(с последующими изменениями),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б) в осуществлении в Министерстве труда, социальной защиты и демографии Пензенской области (далее - Министерство) мер по предупреждению коррупции.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(за исключением государственных гражданских служащих Пензенской области, замещающих должности государственной гражданской службы Пензенской области в Министерстве, назначение на которые и освобождение от которых осуществляется Губернатором Пензенской области) (далее - государственные служащие), руководителей государственных учреждений Пензенской области, в отношении которых функции и полномочия учредителя осуществляет Министерство (далее - </w:t>
      </w:r>
      <w:r>
        <w:lastRenderedPageBreak/>
        <w:t>работники организаций).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5. Положение о комиссии и состав комиссии утверждаются Министерством.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6. В состав комиссии входят: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а) заместитель Министра (председатель комиссии), начальник отдела правового обеспечения и кадровой работы (заместитель председателя комиссии), государственный служащий отдела правового обеспечения и кадровой работы, ответственный за работу по профилактике коррупционных и иных правонарушений (секретарь комиссии), государственные служащие других структурных подразделений Министерства, определяемые Министром;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2" w:name="P129"/>
      <w:bookmarkEnd w:id="2"/>
      <w:r>
        <w:t>б) представитель Управления по профилактике коррупционных и иных правонарушений Правительства Пензенской области;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3" w:name="P130"/>
      <w:bookmarkEnd w:id="3"/>
      <w:r>
        <w:t>в)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службой, представитель Общественного совета, созданного при Министерстве.</w:t>
      </w:r>
    </w:p>
    <w:p w:rsidR="006E533C" w:rsidRDefault="006E533C">
      <w:pPr>
        <w:pStyle w:val="ConsPlusNormal"/>
        <w:jc w:val="both"/>
      </w:pPr>
      <w:r>
        <w:t xml:space="preserve">(п. 6 в ред. </w:t>
      </w:r>
      <w:hyperlink r:id="rId64">
        <w:r>
          <w:rPr>
            <w:color w:val="0000FF"/>
          </w:rPr>
          <w:t>Приказа</w:t>
        </w:r>
      </w:hyperlink>
      <w:r>
        <w:t xml:space="preserve"> Минтруда Пензенской обл. от 12.08.2025 N 18-931)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7. Лица, указанные в </w:t>
      </w:r>
      <w:hyperlink w:anchor="P129">
        <w:r>
          <w:rPr>
            <w:color w:val="0000FF"/>
          </w:rPr>
          <w:t>подпунктах "б"</w:t>
        </w:r>
      </w:hyperlink>
      <w:r>
        <w:t xml:space="preserve"> и </w:t>
      </w:r>
      <w:hyperlink w:anchor="P130">
        <w:r>
          <w:rPr>
            <w:color w:val="0000FF"/>
          </w:rPr>
          <w:t>"в" пункта 6</w:t>
        </w:r>
      </w:hyperlink>
      <w:r>
        <w:t xml:space="preserve"> настоящего Положения, включаются в состав комиссии по согласованию с Управлением по профилактике коррупционных и иных правонарушений Правительства Пензенской области, с научными и профессиональными образовательными организациями, Общественным советом, созданным при Министерстве.</w:t>
      </w:r>
    </w:p>
    <w:p w:rsidR="006E533C" w:rsidRDefault="006E533C">
      <w:pPr>
        <w:pStyle w:val="ConsPlusNormal"/>
        <w:jc w:val="both"/>
      </w:pPr>
      <w:r>
        <w:t xml:space="preserve">(п. 7 в ред. </w:t>
      </w:r>
      <w:hyperlink r:id="rId65">
        <w:r>
          <w:rPr>
            <w:color w:val="0000FF"/>
          </w:rPr>
          <w:t>Приказа</w:t>
        </w:r>
      </w:hyperlink>
      <w:r>
        <w:t xml:space="preserve"> Минтруда Пензенской обл. от 12.08.2025 N 18-931)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8. Число членов комиссии, не замещающих должности государственной гражданской службы Пензенской области в Министерстве, должно составлять не менее одной четверти от общего числа членов комиссии.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9.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10. В заседаниях комиссии с правом совещательного голоса участвуют: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а) непосредственный руководитель государственного гражданского служащего, замещающего должность государственной гражданской службы Пензенской области в Министерстве,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гражданских служащих, замещающих в Министерстве должности государственной службы Пензенской области, аналогичные должности, замещаемой государственным служащим, в отношении которого комиссией рассматривается этот вопрос;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4" w:name="P138"/>
      <w:bookmarkEnd w:id="4"/>
      <w:r>
        <w:t xml:space="preserve">б) другие государственные гражданские служащие, замещающие должности государственной гражданской службы Пензенской области в Министерстве;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работника организации, в отношении которого комиссией рассматривается вопрос о соблюдении требований к служебному поведению и (или) требований об урегулировании </w:t>
      </w:r>
      <w:r>
        <w:lastRenderedPageBreak/>
        <w:t>конфликта интересов, - по решению председателя комиссии, принимаемому в каждом конкретном случае отдельно на основании ходатайства государственного служащего, работника организации, в отношении которого комиссией рассматривается этот вопрос, или любого члена комиссии.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11. Заседание комиссии считается правомочным, если на нем присутствует не менее двух третей от общего числа членов комиссии.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Проведение заседаний с участием только членов комиссии, замещающих должности государственной гражданской службы Пензенской области в Министерстве, недопустимо.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12.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5" w:name="P142"/>
      <w:bookmarkEnd w:id="5"/>
      <w:r>
        <w:t>13. Основаниями для проведения заседания комиссии являются: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6" w:name="P143"/>
      <w:bookmarkEnd w:id="6"/>
      <w:r>
        <w:t xml:space="preserve">а) представление Министром в соответствии с </w:t>
      </w:r>
      <w:hyperlink r:id="rId66">
        <w:r>
          <w:rPr>
            <w:color w:val="0000FF"/>
          </w:rPr>
          <w:t>пунктом 25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Пензенской области, и государственными гражданскими служащими Пензенской области, и соблюдения государственными гражданскими служащими Пензенской области требований к служебному поведению, утвержденного постановлением Губернатора Пензенской области от 19.03.2010 N 19 "Об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Пензенской области, и государственными гражданскими служащими Пензенской области, и соблюдения государственными гражданскими служащими Пензенской области требований к служебному поведению" (с последующими изменениями), или </w:t>
      </w:r>
      <w:hyperlink r:id="rId67">
        <w:r>
          <w:rPr>
            <w:color w:val="0000FF"/>
          </w:rPr>
          <w:t>пунктом 12</w:t>
        </w:r>
      </w:hyperlink>
      <w:r>
        <w:t xml:space="preserve">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Пензенской области, и лицами, замещающими указанные должности, утвержденного постановлением Правительства Пензенской области от 27.02.2013 N 100-пП "О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Пензенской области, и лицами, замещающими указанные должности" (с последующими изменениями), материалов проверки, свидетельствующих: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7" w:name="P144"/>
      <w:bookmarkEnd w:id="7"/>
      <w:r>
        <w:t>о представлении государственным служащим, работником организации 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детей;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8" w:name="P145"/>
      <w:bookmarkEnd w:id="8"/>
      <w: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9" w:name="P146"/>
      <w:bookmarkEnd w:id="9"/>
      <w:r>
        <w:t>б) поступившее в отдел правового обеспечения и кадровой работы Министерства (далее - Отдел):</w:t>
      </w:r>
    </w:p>
    <w:p w:rsidR="006E533C" w:rsidRDefault="006E533C">
      <w:pPr>
        <w:pStyle w:val="ConsPlusNormal"/>
        <w:jc w:val="both"/>
      </w:pPr>
      <w:r>
        <w:t xml:space="preserve">(в ред. Приказов Минтруда Пензенской обл. от 03.03.2017 </w:t>
      </w:r>
      <w:hyperlink r:id="rId68">
        <w:r>
          <w:rPr>
            <w:color w:val="0000FF"/>
          </w:rPr>
          <w:t>N 61-ОС</w:t>
        </w:r>
      </w:hyperlink>
      <w:r>
        <w:t xml:space="preserve">, от 31.03.2021 </w:t>
      </w:r>
      <w:hyperlink r:id="rId69">
        <w:r>
          <w:rPr>
            <w:color w:val="0000FF"/>
          </w:rPr>
          <w:t>N 114-ОС</w:t>
        </w:r>
      </w:hyperlink>
      <w:r>
        <w:t>)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10" w:name="P148"/>
      <w:bookmarkEnd w:id="10"/>
      <w:r>
        <w:t xml:space="preserve">обращение гражданина, замещавшего должность государственной гражданской службы, включенную в </w:t>
      </w:r>
      <w:hyperlink r:id="rId70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Пензенской области, при замещении которых государственные гражданские служащие обязаны представлять сведения о доходах, расходах, об имуществе и обязательствах имущественного характера в Министерстве труда, социальной защиты и демографии Пензенской области, утвержденный приказом Министерства труда, социальной защиты и демографии Пензенской области от 26.06.2013 N 106/к </w:t>
      </w:r>
      <w:r>
        <w:lastRenderedPageBreak/>
        <w:t xml:space="preserve">(с последующими изменениями), о даче согласия на замещение должности в организации либо на выполнение работы на условиях гражданско-правового договора в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 Обращение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 </w:t>
      </w:r>
      <w:hyperlink w:anchor="P281">
        <w:r>
          <w:rPr>
            <w:color w:val="0000FF"/>
          </w:rPr>
          <w:t>Обращение</w:t>
        </w:r>
      </w:hyperlink>
      <w:r>
        <w:t xml:space="preserve"> подается в Отдел в письменной форме (образец обращения предусмотрен приложением N 1 к настоящему Положению).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(услуг);</w:t>
      </w:r>
    </w:p>
    <w:p w:rsidR="006E533C" w:rsidRDefault="006E533C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Приказа</w:t>
        </w:r>
      </w:hyperlink>
      <w:r>
        <w:t xml:space="preserve"> Минтруда Пензенской обл. от 03.03.2017 N 61-ОС)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11" w:name="P150"/>
      <w:bookmarkEnd w:id="11"/>
      <w:r>
        <w:t xml:space="preserve">заявление государственного служащего, работника организации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</w:t>
      </w:r>
      <w:hyperlink w:anchor="P350">
        <w:r>
          <w:rPr>
            <w:color w:val="0000FF"/>
          </w:rPr>
          <w:t>Заявление</w:t>
        </w:r>
      </w:hyperlink>
      <w:r>
        <w:t xml:space="preserve"> представляется в Отдел в письменной форме (образец заявления предусмотрен приложением N 2 к настоящему Положению) в срок, установленный действующим законодательством для подачи сведений о доходах, об имуществе и обязательствах имущественного характера;</w:t>
      </w:r>
    </w:p>
    <w:p w:rsidR="006E533C" w:rsidRDefault="006E533C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Приказа</w:t>
        </w:r>
      </w:hyperlink>
      <w:r>
        <w:t xml:space="preserve"> Минтруда Пензенской обл. от 03.03.2017 N 61-ОС)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12" w:name="P152"/>
      <w:bookmarkEnd w:id="12"/>
      <w:r>
        <w:t xml:space="preserve">заявление государственного служащего о невозможности выполнить требования Федерального </w:t>
      </w:r>
      <w:hyperlink r:id="rId73">
        <w:r>
          <w:rPr>
            <w:color w:val="0000FF"/>
          </w:rPr>
          <w:t>закона</w:t>
        </w:r>
      </w:hyperlink>
      <w: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 последующими изменениями)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детей. </w:t>
      </w:r>
      <w:hyperlink w:anchor="P412">
        <w:r>
          <w:rPr>
            <w:color w:val="0000FF"/>
          </w:rPr>
          <w:t>Заявление</w:t>
        </w:r>
      </w:hyperlink>
      <w:r>
        <w:t xml:space="preserve"> представляется в Отдел в письменной форме (образец заявления предусмотрен приложением N 3 к настоящему Положению). Понятие "иностранные финансовые инструменты" используется в настоящем Положении в значении, определенном Федеральным </w:t>
      </w:r>
      <w:hyperlink r:id="rId74">
        <w:r>
          <w:rPr>
            <w:color w:val="0000FF"/>
          </w:rPr>
          <w:t>законом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инструментами";</w:t>
      </w:r>
    </w:p>
    <w:p w:rsidR="006E533C" w:rsidRDefault="006E533C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Приказа</w:t>
        </w:r>
      </w:hyperlink>
      <w:r>
        <w:t xml:space="preserve"> Минтруда Пензенской обл. от 03.03.2017 N 61-ОС)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13" w:name="P154"/>
      <w:bookmarkEnd w:id="13"/>
      <w:r>
        <w:t xml:space="preserve">уведомление государственного служащего, работника организации в соответствии с </w:t>
      </w:r>
      <w:hyperlink r:id="rId76">
        <w:r>
          <w:rPr>
            <w:color w:val="0000FF"/>
          </w:rPr>
          <w:t>частью 6 статьи 13</w:t>
        </w:r>
      </w:hyperlink>
      <w:r>
        <w:t xml:space="preserve"> Федерального закона от 25.12.2008 N 273-ФЗ "О противодействии коррупции" (с последующими изменениями)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 (образец </w:t>
      </w:r>
      <w:hyperlink w:anchor="P488">
        <w:r>
          <w:rPr>
            <w:color w:val="0000FF"/>
          </w:rPr>
          <w:t>уведомления</w:t>
        </w:r>
      </w:hyperlink>
      <w:r>
        <w:t xml:space="preserve"> предусмотрен приложением N 4 к настоящему Положению);</w:t>
      </w:r>
    </w:p>
    <w:p w:rsidR="006E533C" w:rsidRDefault="006E533C">
      <w:pPr>
        <w:pStyle w:val="ConsPlusNormal"/>
        <w:jc w:val="both"/>
      </w:pPr>
      <w:r>
        <w:t xml:space="preserve">(абзац введен </w:t>
      </w:r>
      <w:hyperlink r:id="rId77">
        <w:r>
          <w:rPr>
            <w:color w:val="0000FF"/>
          </w:rPr>
          <w:t>Приказом</w:t>
        </w:r>
      </w:hyperlink>
      <w:r>
        <w:t xml:space="preserve"> Минтруда Пензенской обл. от 21.11.2023 N 18-1265)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14" w:name="P156"/>
      <w:bookmarkEnd w:id="14"/>
      <w:r>
        <w:lastRenderedPageBreak/>
        <w:t>в) представление Министра или любого члена комиссии, касающееся обеспечения соблюдения государственными служащими требований к служебному поведению и (или) требований об урегулировании конфликта интересов либо осуществления в Министерстве мер по предупреждению коррупции;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15" w:name="P157"/>
      <w:bookmarkEnd w:id="15"/>
      <w:r>
        <w:t xml:space="preserve">г) представление Министром информации о результатах, полученных в ходе осуществления контроля за расходами, в соответствии с </w:t>
      </w:r>
      <w:hyperlink r:id="rId78">
        <w:r>
          <w:rPr>
            <w:color w:val="0000FF"/>
          </w:rPr>
          <w:t>Положением</w:t>
        </w:r>
      </w:hyperlink>
      <w:r>
        <w:t xml:space="preserve"> о контроле за соответствием расходов государственных гражданских служащих Пензенской области, а также расходов их супруг (супругов) и несовершеннолетних детей их доходам, утвержденным постановлением Губернатора Пензенской области от 28.03.2013 N 60 "О контроле за соответствием расходов лиц, замещающих государственные должности Пензенской области, и иных лиц их доходам" (с последующими изменениями);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16" w:name="P158"/>
      <w:bookmarkEnd w:id="16"/>
      <w:r>
        <w:t xml:space="preserve">д) поступившее в соответствии с </w:t>
      </w:r>
      <w:hyperlink r:id="rId79">
        <w:r>
          <w:rPr>
            <w:color w:val="0000FF"/>
          </w:rPr>
          <w:t>частью 4 статьи 12</w:t>
        </w:r>
      </w:hyperlink>
      <w:r>
        <w:t xml:space="preserve"> Федерального закона от 25.12.2008 N 273-ФЗ "О противодействии коррупции" (с последующими изменениями) и </w:t>
      </w:r>
      <w:hyperlink r:id="rId80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Министерство уведомление организации о заключении с гражданином, указанным в </w:t>
      </w:r>
      <w:hyperlink w:anchor="P148">
        <w:r>
          <w:rPr>
            <w:color w:val="0000FF"/>
          </w:rPr>
          <w:t>абзаце втором подпункта "б"</w:t>
        </w:r>
      </w:hyperlink>
      <w:r>
        <w:t xml:space="preserve"> настоящего пункта, трудового или гражданско-правового договора на выполнение работ (оказание услуг), если отдельные функции государственного управления организацией входили в его должностные (служебные) обязанности,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организации либо на выполнение им работы на условиях гражданско-правового договора в организации комиссией не рассматривался;</w:t>
      </w:r>
    </w:p>
    <w:p w:rsidR="006E533C" w:rsidRDefault="006E533C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Приказа</w:t>
        </w:r>
      </w:hyperlink>
      <w:r>
        <w:t xml:space="preserve"> Минтруда Пензенской обл. от 30.05.2016 N 177-ОС)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17" w:name="P160"/>
      <w:bookmarkEnd w:id="17"/>
      <w:r>
        <w:t>е) поступившее в комиссию по решению Министра уведомление государственного служащего, работника организации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18" w:name="P161"/>
      <w:bookmarkEnd w:id="18"/>
      <w:r>
        <w:t xml:space="preserve">ж) представление Министром в соответствии с </w:t>
      </w:r>
      <w:hyperlink r:id="rId82">
        <w:r>
          <w:rPr>
            <w:color w:val="0000FF"/>
          </w:rPr>
          <w:t>подпунктом "а" пункта 21</w:t>
        </w:r>
      </w:hyperlink>
      <w:r>
        <w:t xml:space="preserve"> Указа Президента Российской Федерации от 02.04.2013 N 309 "О мерах по реализации отдельных положений Федерального закона "О противодействии коррупции" материалов служебной проверки, проведенной в отношении государственного служащего, совершившего дисциплинарный проступок в течение года после сообщения указанным служащим в установленном порядке о ставших ему известными фактах коррупции. В таком заседании комиссии может принимать участие прокурор. Председатель комиссии представляет прокурору, осуществляющему надзор за соблюдением законодательства о государственной службе или законодательства о труде, необходимые материалы не менее чем за пять рабочих дней до дня заседания комиссии.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14.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15. В Отделе осуществляется предварительное рассмотрение обращений, заявлений и уведомлений, указанных в </w:t>
      </w:r>
      <w:hyperlink w:anchor="P146">
        <w:r>
          <w:rPr>
            <w:color w:val="0000FF"/>
          </w:rPr>
          <w:t>подпунктах "б"</w:t>
        </w:r>
      </w:hyperlink>
      <w:r>
        <w:t xml:space="preserve">, </w:t>
      </w:r>
      <w:hyperlink w:anchor="P158">
        <w:r>
          <w:rPr>
            <w:color w:val="0000FF"/>
          </w:rPr>
          <w:t>"д"</w:t>
        </w:r>
      </w:hyperlink>
      <w:r>
        <w:t xml:space="preserve"> и </w:t>
      </w:r>
      <w:hyperlink w:anchor="P160">
        <w:r>
          <w:rPr>
            <w:color w:val="0000FF"/>
          </w:rPr>
          <w:t>"е" пункта 13</w:t>
        </w:r>
      </w:hyperlink>
      <w:r>
        <w:t xml:space="preserve"> настоящего Положения.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В ходе предварительного рассмотрения обращений, заявлений и уведомлений должностные лица Отдела имеют право получать от государственных служащих, работников организаций, представивших обращения, заявления или уведомления, необходимые пояснения, а также готовить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По результатам предварительного рассмотрения обращений, заявлений и уведомлений на каждое из них подготавливается мотивированное заключение, которое должно содержать: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lastRenderedPageBreak/>
        <w:t xml:space="preserve">а) информацию, изложенную в обращениях или уведомлениях, указанных в </w:t>
      </w:r>
      <w:hyperlink w:anchor="P148">
        <w:r>
          <w:rPr>
            <w:color w:val="0000FF"/>
          </w:rPr>
          <w:t>абзаце втором подпункта "б"</w:t>
        </w:r>
      </w:hyperlink>
      <w:r>
        <w:t xml:space="preserve"> и </w:t>
      </w:r>
      <w:hyperlink w:anchor="P158">
        <w:r>
          <w:rPr>
            <w:color w:val="0000FF"/>
          </w:rPr>
          <w:t>подпунктах "д"</w:t>
        </w:r>
      </w:hyperlink>
      <w:r>
        <w:t xml:space="preserve"> и </w:t>
      </w:r>
      <w:hyperlink w:anchor="P160">
        <w:r>
          <w:rPr>
            <w:color w:val="0000FF"/>
          </w:rPr>
          <w:t>"е" пункта 13</w:t>
        </w:r>
      </w:hyperlink>
      <w:r>
        <w:t xml:space="preserve"> настоящего Положения;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148">
        <w:r>
          <w:rPr>
            <w:color w:val="0000FF"/>
          </w:rPr>
          <w:t>абзаце втором подпункта "б"</w:t>
        </w:r>
      </w:hyperlink>
      <w:r>
        <w:t xml:space="preserve"> и </w:t>
      </w:r>
      <w:hyperlink w:anchor="P158">
        <w:r>
          <w:rPr>
            <w:color w:val="0000FF"/>
          </w:rPr>
          <w:t>подпунктах "д"</w:t>
        </w:r>
      </w:hyperlink>
      <w:r>
        <w:t xml:space="preserve"> и </w:t>
      </w:r>
      <w:hyperlink w:anchor="P160">
        <w:r>
          <w:rPr>
            <w:color w:val="0000FF"/>
          </w:rPr>
          <w:t>"е" пункта 13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99">
        <w:r>
          <w:rPr>
            <w:color w:val="0000FF"/>
          </w:rPr>
          <w:t>пунктами 25</w:t>
        </w:r>
      </w:hyperlink>
      <w:r>
        <w:t xml:space="preserve">, </w:t>
      </w:r>
      <w:hyperlink w:anchor="P216">
        <w:r>
          <w:rPr>
            <w:color w:val="0000FF"/>
          </w:rPr>
          <w:t>29</w:t>
        </w:r>
      </w:hyperlink>
      <w:r>
        <w:t xml:space="preserve">, </w:t>
      </w:r>
      <w:hyperlink w:anchor="P219">
        <w:r>
          <w:rPr>
            <w:color w:val="0000FF"/>
          </w:rPr>
          <w:t>30</w:t>
        </w:r>
      </w:hyperlink>
      <w:r>
        <w:t xml:space="preserve"> настоящего Положения или иного решения.</w:t>
      </w:r>
    </w:p>
    <w:p w:rsidR="006E533C" w:rsidRDefault="006E533C">
      <w:pPr>
        <w:pStyle w:val="ConsPlusNormal"/>
        <w:jc w:val="both"/>
      </w:pPr>
      <w:r>
        <w:t xml:space="preserve">(в ред. </w:t>
      </w:r>
      <w:hyperlink r:id="rId83">
        <w:r>
          <w:rPr>
            <w:color w:val="0000FF"/>
          </w:rPr>
          <w:t>Приказа</w:t>
        </w:r>
      </w:hyperlink>
      <w:r>
        <w:t xml:space="preserve"> Минтруда Пензенской обл. от 16.11.2017 N 414-ОС)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84">
        <w:r>
          <w:rPr>
            <w:color w:val="0000FF"/>
          </w:rPr>
          <w:t>Приказ</w:t>
        </w:r>
      </w:hyperlink>
      <w:r>
        <w:t xml:space="preserve"> Минтруда Пензенской обл. от 23.10.2018 N 482-ОС.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Обращение, указанное в </w:t>
      </w:r>
      <w:hyperlink w:anchor="P148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Положения, заявление или уведомление, а также заключение и другие материалы представляются председателю комиссии в течение семи рабочих дней со дня поступления обращения, заявления или уведомления.</w:t>
      </w:r>
    </w:p>
    <w:p w:rsidR="006E533C" w:rsidRDefault="006E533C">
      <w:pPr>
        <w:pStyle w:val="ConsPlusNormal"/>
        <w:jc w:val="both"/>
      </w:pPr>
      <w:r>
        <w:t xml:space="preserve">(в ред. </w:t>
      </w:r>
      <w:hyperlink r:id="rId85">
        <w:r>
          <w:rPr>
            <w:color w:val="0000FF"/>
          </w:rPr>
          <w:t>Приказа</w:t>
        </w:r>
      </w:hyperlink>
      <w:r>
        <w:t xml:space="preserve"> Минтруда Пензенской обл. от 23.10.2018 N 482-ОС)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В случае направления запросов, обращение, указанное в </w:t>
      </w:r>
      <w:hyperlink w:anchor="P148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Положения, заявление или уведомление, а также заключение и другие материалы представляются председателю комиссии в течение 45 дней со дня поступления обращения, заявления или уведомления. Указанный срок может быть продлен, но не более чем на 30 дней.</w:t>
      </w:r>
    </w:p>
    <w:p w:rsidR="006E533C" w:rsidRDefault="006E533C">
      <w:pPr>
        <w:pStyle w:val="ConsPlusNormal"/>
        <w:jc w:val="both"/>
      </w:pPr>
      <w:r>
        <w:t xml:space="preserve">(в ред. </w:t>
      </w:r>
      <w:hyperlink r:id="rId86">
        <w:r>
          <w:rPr>
            <w:color w:val="0000FF"/>
          </w:rPr>
          <w:t>Приказа</w:t>
        </w:r>
      </w:hyperlink>
      <w:r>
        <w:t xml:space="preserve"> Минтруда Пензенской обл. от 23.10.2018 N 482-ОС)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16. Председатель комиссии при поступлении к нему в установленном порядке информации, содержащей основания для проведения заседания комиссии: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84">
        <w:r>
          <w:rPr>
            <w:color w:val="0000FF"/>
          </w:rPr>
          <w:t>пунктом 18</w:t>
        </w:r>
      </w:hyperlink>
      <w:r>
        <w:t xml:space="preserve"> настоящего Положения;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б) организует ознакомление с указанной информацией и с результатами ее проверки государственного служащего, работника организации,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138">
        <w:r>
          <w:rPr>
            <w:color w:val="0000FF"/>
          </w:rPr>
          <w:t>подпункте "б" пункта 10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17. Секретарь комиссии: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а) обеспечивает подготовку необходимых материалов к заседанию комиссии;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б) информирует членов комиссии, приглашенных на заседание лиц о месте, времени проведения и повестке дня заседания комиссии, обеспечивает их необходимыми материалами;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в) оформляет протоколы заседаний комиссии;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г) информирует в установленном порядке заинтересованных лиц о принятых комиссией решениях.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19" w:name="P184"/>
      <w:bookmarkEnd w:id="19"/>
      <w:r>
        <w:lastRenderedPageBreak/>
        <w:t xml:space="preserve">18. Абзац утратил силу. - </w:t>
      </w:r>
      <w:hyperlink r:id="rId87">
        <w:r>
          <w:rPr>
            <w:color w:val="0000FF"/>
          </w:rPr>
          <w:t>Приказ</w:t>
        </w:r>
      </w:hyperlink>
      <w:r>
        <w:t xml:space="preserve"> Минтруда Пензенской обл. от 23.10.2018 N 482-ОС.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Заседание комиссии по рассмотрению заявлений, указанных в </w:t>
      </w:r>
      <w:hyperlink w:anchor="P150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52">
        <w:r>
          <w:rPr>
            <w:color w:val="0000FF"/>
          </w:rPr>
          <w:t>четвертом подпункта "б" пункта 13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Уведомление, указанное в </w:t>
      </w:r>
      <w:hyperlink w:anchor="P158">
        <w:r>
          <w:rPr>
            <w:color w:val="0000FF"/>
          </w:rPr>
          <w:t>подпункте "д" пункта 13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19. Заседание комиссии проводится в присутствии государственного служащего, работника организации,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</w:t>
      </w:r>
      <w:hyperlink w:anchor="P148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Положения. О намерении лично присутствовать на заседании комиссии государственный служащий, работник организации или гражданин указывает в обращении, заявлении или уведомлении, представляемых в соответствии с </w:t>
      </w:r>
      <w:hyperlink w:anchor="P146">
        <w:r>
          <w:rPr>
            <w:color w:val="0000FF"/>
          </w:rPr>
          <w:t>подпунктами "б"</w:t>
        </w:r>
      </w:hyperlink>
      <w:r>
        <w:t xml:space="preserve"> и </w:t>
      </w:r>
      <w:hyperlink w:anchor="P160">
        <w:r>
          <w:rPr>
            <w:color w:val="0000FF"/>
          </w:rPr>
          <w:t>"е" пункта 13</w:t>
        </w:r>
      </w:hyperlink>
      <w:r>
        <w:t xml:space="preserve"> настоящего Положения.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20. Заседания комиссии могут проводиться в отсутствие государственного служащего, работника организации или гражданина в случае: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146">
        <w:r>
          <w:rPr>
            <w:color w:val="0000FF"/>
          </w:rPr>
          <w:t>подпунктами "б"</w:t>
        </w:r>
      </w:hyperlink>
      <w:r>
        <w:t xml:space="preserve"> и </w:t>
      </w:r>
      <w:hyperlink w:anchor="P160">
        <w:r>
          <w:rPr>
            <w:color w:val="0000FF"/>
          </w:rPr>
          <w:t>"е" пункта 13</w:t>
        </w:r>
      </w:hyperlink>
      <w:r>
        <w:t xml:space="preserve"> настоящего Положения, не содержится указания о намерении государственного служащего, работника организации или гражданина лично присутствовать на заседании комиссии;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б) если государственный служащий, работник организации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21. На заседании комиссии заслушиваются пояснения государственного служащего, работника организации или гражданина, указанного в </w:t>
      </w:r>
      <w:hyperlink w:anchor="P148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 (с их согласия), и иных лиц, рассматриваются материалы по существу вынесенных на заседание комиссии вопросов, а также дополнительные материалы.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22.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20" w:name="P193"/>
      <w:bookmarkEnd w:id="20"/>
      <w:r>
        <w:t xml:space="preserve">23. По итогам рассмотрения вопроса, указанного в </w:t>
      </w:r>
      <w:hyperlink w:anchor="P144">
        <w:r>
          <w:rPr>
            <w:color w:val="0000FF"/>
          </w:rPr>
          <w:t>абзаце втором подпункта "а"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а) установить, что сведения о доходах, об имуществе и обязательствах имущественного характера, представленные государственным служащим, работником организации, являются достоверными и полными;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б) установить, что сведения о доходах, об имуществе и обязательствах имущественного характера, представленные государственным служащим, работником организации, являются недостоверными и (или) неполными. В этом случае комиссия рекомендует применить к государственному служащему, работнику организации меру ответственности, предусмотренную действующим законодательством.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24. По итогам рассмотрения вопроса, указанного в </w:t>
      </w:r>
      <w:hyperlink w:anchor="P145">
        <w:r>
          <w:rPr>
            <w:color w:val="0000FF"/>
          </w:rPr>
          <w:t>абзаце третьем подпункта "а"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lastRenderedPageBreak/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меру ответственности, предусмотренную действующим законодательством.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21" w:name="P199"/>
      <w:bookmarkEnd w:id="21"/>
      <w:r>
        <w:t xml:space="preserve">25. По итогам рассмотрения вопроса, указанного в </w:t>
      </w:r>
      <w:hyperlink w:anchor="P148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а) дать гражданину согласие на замещение должности в организации либо на выполнение работы на условиях гражданско-правового договора в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б) отказать гражданину в замещении должности в организации либо в выполнении работы на условиях гражданско-правового договора в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26. По итогам рассмотрения вопроса, указанного в </w:t>
      </w:r>
      <w:hyperlink w:anchor="P150">
        <w:r>
          <w:rPr>
            <w:color w:val="0000FF"/>
          </w:rPr>
          <w:t>абзаце третьем подпункта "б"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а) признать, что причина непредставления государственным служащим, работником организации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б) признать, что причина непредставления государственным служащим, работником организации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служащему, работнику организации принять меры по представлению указанных сведений;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в) признать, что причина непредставления государственным служащим, работником организации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применить к государственному служащему, работнику организации меру ответственности, предусмотренную действующим законодательством.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27. По итогам рассмотрения вопроса, указанного в </w:t>
      </w:r>
      <w:hyperlink w:anchor="P152">
        <w:r>
          <w:rPr>
            <w:color w:val="0000FF"/>
          </w:rPr>
          <w:t>абзаце четвертом подпункта "б"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88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89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применить к государственному служащему меру ответственности, предусмотренную действующим законодательством.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lastRenderedPageBreak/>
        <w:t xml:space="preserve">27.1. По итогам рассмотрения вопроса, указанного в </w:t>
      </w:r>
      <w:hyperlink w:anchor="P154">
        <w:r>
          <w:rPr>
            <w:color w:val="0000FF"/>
          </w:rPr>
          <w:t>абзаце пятом подпункта "б"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а) признать, что несоблюдение государственным служащим, работником организации требований к служебному поведению и (или) требований об урегулировании конфликта интересов является следствием не зависящих от его воли обстоятельств;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б) признать, что несоблюдение государственным служащим, работником организации требований к служебному поведению и (или) требований об урегулировании конфликта интересов не является следствием не зависящих от его воли обстоятельств. В этом случае комиссия рекомендует государственному служащему, работнику организации принять меры по соблюдению указанных требований и (или) применить к государственному служащему, работнику организации меру ответственности, предусмотренную действующим законодательством.</w:t>
      </w:r>
    </w:p>
    <w:p w:rsidR="006E533C" w:rsidRDefault="006E533C">
      <w:pPr>
        <w:pStyle w:val="ConsPlusNormal"/>
        <w:jc w:val="both"/>
      </w:pPr>
      <w:r>
        <w:t xml:space="preserve">(п. 27.1 введен </w:t>
      </w:r>
      <w:hyperlink r:id="rId90">
        <w:r>
          <w:rPr>
            <w:color w:val="0000FF"/>
          </w:rPr>
          <w:t>Приказом</w:t>
        </w:r>
      </w:hyperlink>
      <w:r>
        <w:t xml:space="preserve"> Минтруда Пензенской обл. от 21.11.2023 N 18-1265)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28. По итогам рассмотрения вопроса, указанного в </w:t>
      </w:r>
      <w:hyperlink w:anchor="P157">
        <w:r>
          <w:rPr>
            <w:color w:val="0000FF"/>
          </w:rPr>
          <w:t>подпункте "г"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91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92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применить к государственному служащему меру ответственности, предусмотренную действующим законодательством.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22" w:name="P216"/>
      <w:bookmarkEnd w:id="22"/>
      <w:r>
        <w:t xml:space="preserve">29. По итогам рассмотрения вопроса, указанного в </w:t>
      </w:r>
      <w:hyperlink w:anchor="P158">
        <w:r>
          <w:rPr>
            <w:color w:val="0000FF"/>
          </w:rPr>
          <w:t>подпункте "д" пункта 13</w:t>
        </w:r>
      </w:hyperlink>
      <w:r>
        <w:t xml:space="preserve"> настоящего Положения, комиссия принимает в отношении гражданина одно из следующих решений: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организации либо на выполнение работы на условиях гражданско-правового договора в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б) установить, что замещение им должности в организации и (или) выполнение в организации работ (оказание услуг) нарушают требования </w:t>
      </w:r>
      <w:hyperlink r:id="rId93">
        <w:r>
          <w:rPr>
            <w:color w:val="0000FF"/>
          </w:rPr>
          <w:t>статьи 12</w:t>
        </w:r>
      </w:hyperlink>
      <w:r>
        <w:t xml:space="preserve"> Федерального закона от 25.12.2008 N 273-ФЗ "О противодействии коррупции". В этом случае комиссия рекомендует проинформировать об указанных обстоятельствах органы прокуратуры и уведомившую организацию.</w:t>
      </w:r>
    </w:p>
    <w:p w:rsidR="006E533C" w:rsidRDefault="006E533C">
      <w:pPr>
        <w:pStyle w:val="ConsPlusNormal"/>
        <w:spacing w:before="220"/>
        <w:ind w:firstLine="540"/>
        <w:jc w:val="both"/>
      </w:pPr>
      <w:bookmarkStart w:id="23" w:name="P219"/>
      <w:bookmarkEnd w:id="23"/>
      <w:r>
        <w:t xml:space="preserve">30. По итогам рассмотрения вопроса, указанного в </w:t>
      </w:r>
      <w:hyperlink w:anchor="P160">
        <w:r>
          <w:rPr>
            <w:color w:val="0000FF"/>
          </w:rPr>
          <w:t>подпункте "е"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а) признать, что при исполнении государственным служащим, работником организации должностных обязанностей конфликт интересов отсутствует;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б) признать, что при исполнении государственным служащим, работником организации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служащему, работнику организации и (или) Министру принять меры по урегулированию конфликта интересов или по недопущению его возникновения;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в) признать, что государственный служащий, работник организации не соблюдал требования </w:t>
      </w:r>
      <w:r>
        <w:lastRenderedPageBreak/>
        <w:t>об урегулировании конфликта интересов. В этом случае комиссия рекомендует применить к государственному служащему, работнику организации меру ответственности, предусмотренную действующим законодательством.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31. По итогам рассмотрения вопроса, указанного в </w:t>
      </w:r>
      <w:hyperlink w:anchor="P161">
        <w:r>
          <w:rPr>
            <w:color w:val="0000FF"/>
          </w:rPr>
          <w:t>подпункте "ж"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а) признать обоснованными выводы и предложения по результатам служебной проверки, проведенной в отношении государственного служащего, указанного в </w:t>
      </w:r>
      <w:hyperlink w:anchor="P161">
        <w:r>
          <w:rPr>
            <w:color w:val="0000FF"/>
          </w:rPr>
          <w:t>подпункте "ж" пункта 13</w:t>
        </w:r>
      </w:hyperlink>
      <w:r>
        <w:t xml:space="preserve"> настоящего Положения;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б) признать необоснованными выводы и (или) предложения по результатам служебной проверки, проведенной в отношении государственного служащего, указанного в </w:t>
      </w:r>
      <w:hyperlink w:anchor="P161">
        <w:r>
          <w:rPr>
            <w:color w:val="0000FF"/>
          </w:rPr>
          <w:t>подпункте "ж" пункта 13</w:t>
        </w:r>
      </w:hyperlink>
      <w:r>
        <w:t xml:space="preserve"> настоящего Положения, и мотивировать принятое решение.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32. По итогам рассмотрения вопросов, указанных в </w:t>
      </w:r>
      <w:hyperlink w:anchor="P143">
        <w:r>
          <w:rPr>
            <w:color w:val="0000FF"/>
          </w:rPr>
          <w:t>подпунктах "а"</w:t>
        </w:r>
      </w:hyperlink>
      <w:r>
        <w:t xml:space="preserve">, </w:t>
      </w:r>
      <w:hyperlink w:anchor="P146">
        <w:r>
          <w:rPr>
            <w:color w:val="0000FF"/>
          </w:rPr>
          <w:t>"б"</w:t>
        </w:r>
      </w:hyperlink>
      <w:r>
        <w:t xml:space="preserve">, </w:t>
      </w:r>
      <w:hyperlink w:anchor="P157">
        <w:r>
          <w:rPr>
            <w:color w:val="0000FF"/>
          </w:rPr>
          <w:t>"г"</w:t>
        </w:r>
      </w:hyperlink>
      <w:r>
        <w:t xml:space="preserve">, </w:t>
      </w:r>
      <w:hyperlink w:anchor="P158">
        <w:r>
          <w:rPr>
            <w:color w:val="0000FF"/>
          </w:rPr>
          <w:t>"д"</w:t>
        </w:r>
      </w:hyperlink>
      <w:r>
        <w:t xml:space="preserve"> и </w:t>
      </w:r>
      <w:hyperlink w:anchor="P160">
        <w:r>
          <w:rPr>
            <w:color w:val="0000FF"/>
          </w:rPr>
          <w:t>"е" пункта 13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93">
        <w:r>
          <w:rPr>
            <w:color w:val="0000FF"/>
          </w:rPr>
          <w:t>пунктами 23</w:t>
        </w:r>
      </w:hyperlink>
      <w:r>
        <w:t xml:space="preserve"> - </w:t>
      </w:r>
      <w:hyperlink w:anchor="P219">
        <w:r>
          <w:rPr>
            <w:color w:val="0000FF"/>
          </w:rPr>
          <w:t>30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33. По итогам рассмотрения вопроса, предусмотренного </w:t>
      </w:r>
      <w:hyperlink w:anchor="P156">
        <w:r>
          <w:rPr>
            <w:color w:val="0000FF"/>
          </w:rPr>
          <w:t>подпунктом "в" пункта 13</w:t>
        </w:r>
      </w:hyperlink>
      <w:r>
        <w:t xml:space="preserve"> настоящего Положения, комиссия принимает соответствующее решение.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34. Для исполнения решений комиссии могут быть подготовлены проекты нормативных правовых актов, которые в установленном порядке представляются на рассмотрение Министру.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35. Решения комиссии по вопросам, указанным в </w:t>
      </w:r>
      <w:hyperlink w:anchor="P142">
        <w:r>
          <w:rPr>
            <w:color w:val="0000FF"/>
          </w:rPr>
          <w:t>пункте 13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36.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48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Положения, для Министра носят рекомендательный характер. Решение, принимаемое по итогам рассмотрения вопроса, указанного в </w:t>
      </w:r>
      <w:hyperlink w:anchor="P148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Положения, носит обязательный характер.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37. В протоколе заседания комиссии указываются: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работника организации,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в) источник информации, содержащей основания для проведения заседания комиссии, и дата поступления информации;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г) содержание пояснений государственного служащего, работника организации и других лиц по существу рассматриваемых вопросов;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lastRenderedPageBreak/>
        <w:t>е) другие сведения;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ж) результаты голосования;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з) решение и обоснование его принятия.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38.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служащий, работник организации.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39. Копия протокола заседания комиссии в течение пяти рабочих дней со дня заседания направляется Министру, полностью или в виде выписок из него - государственному служащему, работнику организации, а также по решению комиссии - иным заинтересованным лицам.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 xml:space="preserve">Выписка из решения комиссии, заверенная подписью секретаря комиссии и печатью Министерства, вручается гражданину, в отношении которого рассматривался вопрос, указанный в </w:t>
      </w:r>
      <w:hyperlink w:anchor="P148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В случае направления выписки из решения комиссии заказным письмом с уведомлением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40. Министр по результатам рассмотрения протокола заседания комиссии вправе учесть в пределах своей компетенции содержащиеся в нем рекомендации при принятии решения о применении к государственному служащему, работнику организации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Решение Министра оглашается на ближайшем заседании комиссии и принимается к сведению без обсуждения.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41. В случае установления комиссией: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а) признаков дисциплинарного проступка в действиях (бездействии) государственного служащего, работника организации, - информация об этом представляется Министру для решения вопроса о применении к государственному служащему, работнику организации мер ответственности, предусмотренных нормативными правовыми актами Российской Федерации;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б) факта совершения государственным служащим, работником организации действия (факта бездействия), содержащего признаки административного правонарушения или состава преступления, -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42. Копия протокола заседания комиссии или выписка из него приобщается к личному делу государственного служащего, работника организации,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43. Обеспечение деятельности комиссии и контроль за исполнением принятых ею решений осуществляет отдел правового обеспечения и кадровой работы Министерства.</w:t>
      </w:r>
    </w:p>
    <w:p w:rsidR="006E533C" w:rsidRDefault="006E533C">
      <w:pPr>
        <w:pStyle w:val="ConsPlusNormal"/>
        <w:jc w:val="both"/>
      </w:pPr>
      <w:r>
        <w:t xml:space="preserve">(в ред. Приказов Минтруда Пензенской обл. от 19.05.2017 </w:t>
      </w:r>
      <w:hyperlink r:id="rId94">
        <w:r>
          <w:rPr>
            <w:color w:val="0000FF"/>
          </w:rPr>
          <w:t>N 175-ОС</w:t>
        </w:r>
      </w:hyperlink>
      <w:r>
        <w:t xml:space="preserve">, от 31.03.2021 </w:t>
      </w:r>
      <w:hyperlink r:id="rId95">
        <w:r>
          <w:rPr>
            <w:color w:val="0000FF"/>
          </w:rPr>
          <w:t>N 114-ОС</w:t>
        </w:r>
      </w:hyperlink>
      <w:r>
        <w:t>)</w:t>
      </w: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right"/>
        <w:outlineLvl w:val="1"/>
      </w:pPr>
      <w:r>
        <w:t>Приложение N 1</w:t>
      </w:r>
    </w:p>
    <w:p w:rsidR="006E533C" w:rsidRDefault="006E533C">
      <w:pPr>
        <w:pStyle w:val="ConsPlusNormal"/>
        <w:jc w:val="right"/>
      </w:pPr>
      <w:r>
        <w:t>к Положению</w:t>
      </w:r>
    </w:p>
    <w:p w:rsidR="006E533C" w:rsidRDefault="006E533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E533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533C" w:rsidRDefault="006E533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533C" w:rsidRDefault="006E533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Пензенской обл. от 21.03.2022 N 148-ОС)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533C" w:rsidRDefault="006E533C">
            <w:pPr>
              <w:pStyle w:val="ConsPlusNormal"/>
            </w:pPr>
          </w:p>
        </w:tc>
      </w:tr>
    </w:tbl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right"/>
      </w:pPr>
      <w:r>
        <w:t>Образец</w:t>
      </w: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nformat"/>
        <w:jc w:val="both"/>
      </w:pPr>
      <w:r>
        <w:t xml:space="preserve">                                           Председателю комиссии</w:t>
      </w:r>
    </w:p>
    <w:p w:rsidR="006E533C" w:rsidRDefault="006E533C">
      <w:pPr>
        <w:pStyle w:val="ConsPlusNonformat"/>
        <w:jc w:val="both"/>
      </w:pPr>
      <w:r>
        <w:t xml:space="preserve">                                  по соблюдению требований к служебному</w:t>
      </w:r>
    </w:p>
    <w:p w:rsidR="006E533C" w:rsidRDefault="006E533C">
      <w:pPr>
        <w:pStyle w:val="ConsPlusNonformat"/>
        <w:jc w:val="both"/>
      </w:pPr>
      <w:r>
        <w:t xml:space="preserve">                             поведению и урегулированию конфликта интересов</w:t>
      </w:r>
    </w:p>
    <w:p w:rsidR="006E533C" w:rsidRDefault="006E533C">
      <w:pPr>
        <w:pStyle w:val="ConsPlusNonformat"/>
        <w:jc w:val="both"/>
      </w:pPr>
      <w:r>
        <w:t xml:space="preserve">                           в отношении государственных гражданских служащих</w:t>
      </w:r>
    </w:p>
    <w:p w:rsidR="006E533C" w:rsidRDefault="006E533C">
      <w:pPr>
        <w:pStyle w:val="ConsPlusNonformat"/>
        <w:jc w:val="both"/>
      </w:pPr>
      <w:r>
        <w:t xml:space="preserve">                               Пензенской области, замещающих должности</w:t>
      </w:r>
    </w:p>
    <w:p w:rsidR="006E533C" w:rsidRDefault="006E533C">
      <w:pPr>
        <w:pStyle w:val="ConsPlusNonformat"/>
        <w:jc w:val="both"/>
      </w:pPr>
      <w:r>
        <w:t xml:space="preserve">                                 государственной гражданской службы</w:t>
      </w:r>
    </w:p>
    <w:p w:rsidR="006E533C" w:rsidRDefault="006E533C">
      <w:pPr>
        <w:pStyle w:val="ConsPlusNonformat"/>
        <w:jc w:val="both"/>
      </w:pPr>
      <w:r>
        <w:t xml:space="preserve">                               Пензенской области в Министерстве труда,</w:t>
      </w:r>
    </w:p>
    <w:p w:rsidR="006E533C" w:rsidRDefault="006E533C">
      <w:pPr>
        <w:pStyle w:val="ConsPlusNonformat"/>
        <w:jc w:val="both"/>
      </w:pPr>
      <w:r>
        <w:t xml:space="preserve">                                    социальной защиты и демографии</w:t>
      </w:r>
    </w:p>
    <w:p w:rsidR="006E533C" w:rsidRDefault="006E533C">
      <w:pPr>
        <w:pStyle w:val="ConsPlusNonformat"/>
        <w:jc w:val="both"/>
      </w:pPr>
      <w:r>
        <w:t xml:space="preserve">                              Пензенской области, и отдельных категорий лиц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       (Ф.И.О., дата рождения)</w:t>
      </w:r>
    </w:p>
    <w:p w:rsidR="006E533C" w:rsidRDefault="006E533C">
      <w:pPr>
        <w:pStyle w:val="ConsPlusNonformat"/>
        <w:jc w:val="both"/>
      </w:pPr>
      <w:r>
        <w:t xml:space="preserve">                                   ________________________________________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      (адрес места жительства,</w:t>
      </w:r>
    </w:p>
    <w:p w:rsidR="006E533C" w:rsidRDefault="006E533C">
      <w:pPr>
        <w:pStyle w:val="ConsPlusNonformat"/>
        <w:jc w:val="both"/>
      </w:pPr>
      <w:r>
        <w:t xml:space="preserve">                                   ________________________________________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   номер контактного телефона)</w:t>
      </w:r>
    </w:p>
    <w:p w:rsidR="006E533C" w:rsidRDefault="006E533C">
      <w:pPr>
        <w:pStyle w:val="ConsPlusNonformat"/>
        <w:jc w:val="both"/>
      </w:pPr>
      <w:r>
        <w:t xml:space="preserve">                                   ________________________________________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bookmarkStart w:id="24" w:name="P281"/>
      <w:bookmarkEnd w:id="24"/>
      <w:r>
        <w:t xml:space="preserve">                                 ОБРАЩЕНИЕ</w:t>
      </w:r>
    </w:p>
    <w:p w:rsidR="006E533C" w:rsidRDefault="006E533C">
      <w:pPr>
        <w:pStyle w:val="ConsPlusNonformat"/>
        <w:jc w:val="both"/>
      </w:pPr>
      <w:r>
        <w:t xml:space="preserve">         о даче согласия на замещение должности в организации либо</w:t>
      </w:r>
    </w:p>
    <w:p w:rsidR="006E533C" w:rsidRDefault="006E533C">
      <w:pPr>
        <w:pStyle w:val="ConsPlusNonformat"/>
        <w:jc w:val="both"/>
      </w:pPr>
      <w:r>
        <w:t xml:space="preserve">             на выполнение работ (оказание услуг) на условиях</w:t>
      </w:r>
    </w:p>
    <w:p w:rsidR="006E533C" w:rsidRDefault="006E533C">
      <w:pPr>
        <w:pStyle w:val="ConsPlusNonformat"/>
        <w:jc w:val="both"/>
      </w:pPr>
      <w:r>
        <w:t xml:space="preserve">                гражданско-правового договора в организации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r>
        <w:t xml:space="preserve">    В соответствии со </w:t>
      </w:r>
      <w:hyperlink r:id="rId97">
        <w:r>
          <w:rPr>
            <w:color w:val="0000FF"/>
          </w:rPr>
          <w:t>статьей 12</w:t>
        </w:r>
      </w:hyperlink>
      <w:r>
        <w:t xml:space="preserve"> Федерального закона от 25.12.2008 N 273-ФЗ</w:t>
      </w:r>
    </w:p>
    <w:p w:rsidR="006E533C" w:rsidRDefault="006E533C">
      <w:pPr>
        <w:pStyle w:val="ConsPlusNonformat"/>
        <w:jc w:val="both"/>
      </w:pPr>
      <w:r>
        <w:t xml:space="preserve">"О противодействии коррупции" прошу дать согласие </w:t>
      </w:r>
      <w:proofErr w:type="gramStart"/>
      <w:r>
        <w:t>на  замещение</w:t>
      </w:r>
      <w:proofErr w:type="gramEnd"/>
      <w:r>
        <w:t xml:space="preserve">   должности</w:t>
      </w:r>
    </w:p>
    <w:p w:rsidR="006E533C" w:rsidRDefault="006E533C">
      <w:pPr>
        <w:pStyle w:val="ConsPlusNonformat"/>
        <w:jc w:val="both"/>
      </w:pPr>
      <w:r>
        <w:t>в 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               (наименование, местонахождение организации,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                        характер ее деятельности)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>на условиях 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               (трудовой или гражданско-правовой договор,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                    предполагаемый срок его действия,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__________________________________________________________________________.</w:t>
      </w:r>
    </w:p>
    <w:p w:rsidR="006E533C" w:rsidRDefault="006E533C">
      <w:pPr>
        <w:pStyle w:val="ConsPlusNonformat"/>
        <w:jc w:val="both"/>
      </w:pPr>
      <w:r>
        <w:t xml:space="preserve">      сумма оплаты за выполнение (оказание) по договору работ (услуг)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r>
        <w:t xml:space="preserve">    В течение последних двух лет до дня увольнения с государственной службы</w:t>
      </w:r>
    </w:p>
    <w:p w:rsidR="006E533C" w:rsidRDefault="006E533C">
      <w:pPr>
        <w:pStyle w:val="ConsPlusNonformat"/>
        <w:jc w:val="both"/>
      </w:pPr>
      <w:r>
        <w:t>я замещал должность(ти) 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                                  (наименование должности,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               краткое описание должностных обязанностей)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__________________________________________________________________________.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r>
        <w:t xml:space="preserve">    В   мои   должностные</w:t>
      </w:r>
      <w:proofErr w:type="gramStart"/>
      <w:r>
        <w:t xml:space="preserve">   (</w:t>
      </w:r>
      <w:proofErr w:type="gramEnd"/>
      <w:r>
        <w:t>служебные)   обязанности    входили    функции</w:t>
      </w:r>
    </w:p>
    <w:p w:rsidR="006E533C" w:rsidRDefault="006E533C">
      <w:pPr>
        <w:pStyle w:val="ConsPlusNonformat"/>
        <w:jc w:val="both"/>
      </w:pPr>
      <w:r>
        <w:t>государственного управления организацией &lt;*&gt;: _____________________________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__________________________________________________________________________.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6E533C" w:rsidRDefault="006E533C">
      <w:pPr>
        <w:pStyle w:val="ConsPlusNonformat"/>
        <w:jc w:val="both"/>
      </w:pPr>
      <w:proofErr w:type="gramStart"/>
      <w:r>
        <w:t>по  соблюдению</w:t>
      </w:r>
      <w:proofErr w:type="gramEnd"/>
      <w:r>
        <w:t xml:space="preserve"> требований к служебному поведению и урегулированию конфликта</w:t>
      </w:r>
    </w:p>
    <w:p w:rsidR="006E533C" w:rsidRDefault="006E533C">
      <w:pPr>
        <w:pStyle w:val="ConsPlusNonformat"/>
        <w:jc w:val="both"/>
      </w:pPr>
      <w:proofErr w:type="gramStart"/>
      <w:r>
        <w:t>интересов  в</w:t>
      </w:r>
      <w:proofErr w:type="gramEnd"/>
      <w:r>
        <w:t xml:space="preserve">  отношении  государственных  гражданских  служащих  Пензенской</w:t>
      </w:r>
    </w:p>
    <w:p w:rsidR="006E533C" w:rsidRDefault="006E533C">
      <w:pPr>
        <w:pStyle w:val="ConsPlusNonformat"/>
        <w:jc w:val="both"/>
      </w:pPr>
      <w:r>
        <w:lastRenderedPageBreak/>
        <w:t>области, замещающих должности государственной гражданской службы Пензенской</w:t>
      </w:r>
    </w:p>
    <w:p w:rsidR="006E533C" w:rsidRDefault="006E533C">
      <w:pPr>
        <w:pStyle w:val="ConsPlusNonformat"/>
        <w:jc w:val="both"/>
      </w:pPr>
      <w:proofErr w:type="gramStart"/>
      <w:r>
        <w:t>области  в</w:t>
      </w:r>
      <w:proofErr w:type="gramEnd"/>
      <w:r>
        <w:t xml:space="preserve">  Министерстве  труда,  социальной защиты и демографии Пензенской</w:t>
      </w:r>
    </w:p>
    <w:p w:rsidR="006E533C" w:rsidRDefault="006E533C">
      <w:pPr>
        <w:pStyle w:val="ConsPlusNonformat"/>
        <w:jc w:val="both"/>
      </w:pPr>
      <w:proofErr w:type="gramStart"/>
      <w:r>
        <w:t>области,  и</w:t>
      </w:r>
      <w:proofErr w:type="gramEnd"/>
      <w:r>
        <w:t xml:space="preserve">  отдельных  категорий лиц при рассмотрении настоящего обращения</w:t>
      </w:r>
    </w:p>
    <w:p w:rsidR="006E533C" w:rsidRDefault="006E533C">
      <w:pPr>
        <w:pStyle w:val="ConsPlusNonformat"/>
        <w:jc w:val="both"/>
      </w:pPr>
      <w:r>
        <w:t>(нужное подчеркнуть).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r>
        <w:t>"___" ____________ 20 ___ г. _______________________   ____________________</w:t>
      </w:r>
    </w:p>
    <w:p w:rsidR="006E533C" w:rsidRDefault="006E533C">
      <w:pPr>
        <w:pStyle w:val="ConsPlusNonformat"/>
        <w:jc w:val="both"/>
      </w:pPr>
      <w:r>
        <w:t xml:space="preserve">                         (подпись лица, направляющего (расшифровка подписи)</w:t>
      </w:r>
    </w:p>
    <w:p w:rsidR="006E533C" w:rsidRDefault="006E533C">
      <w:pPr>
        <w:pStyle w:val="ConsPlusNonformat"/>
        <w:jc w:val="both"/>
      </w:pPr>
      <w:r>
        <w:t xml:space="preserve">                                 обращение)</w:t>
      </w: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ind w:firstLine="540"/>
        <w:jc w:val="both"/>
      </w:pPr>
      <w:r>
        <w:t>--------------------------------</w:t>
      </w:r>
    </w:p>
    <w:p w:rsidR="006E533C" w:rsidRDefault="006E533C">
      <w:pPr>
        <w:pStyle w:val="ConsPlusNormal"/>
        <w:spacing w:before="220"/>
        <w:ind w:firstLine="540"/>
        <w:jc w:val="both"/>
      </w:pPr>
      <w:r>
        <w:t>&lt;*&gt; функции государственного управления организацией - полномочия государственного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предоставлением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right"/>
        <w:outlineLvl w:val="1"/>
      </w:pPr>
      <w:r>
        <w:t>Приложение N 2</w:t>
      </w:r>
    </w:p>
    <w:p w:rsidR="006E533C" w:rsidRDefault="006E533C">
      <w:pPr>
        <w:pStyle w:val="ConsPlusNormal"/>
        <w:jc w:val="right"/>
      </w:pPr>
      <w:r>
        <w:t>к Положению</w:t>
      </w: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right"/>
      </w:pPr>
      <w:r>
        <w:t>Образец</w:t>
      </w: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nformat"/>
        <w:jc w:val="both"/>
      </w:pPr>
      <w:r>
        <w:t xml:space="preserve">                                            Председателю комиссии</w:t>
      </w:r>
    </w:p>
    <w:p w:rsidR="006E533C" w:rsidRDefault="006E533C">
      <w:pPr>
        <w:pStyle w:val="ConsPlusNonformat"/>
        <w:jc w:val="both"/>
      </w:pPr>
      <w:r>
        <w:t xml:space="preserve">                                по соблюдению требований к служебному</w:t>
      </w:r>
    </w:p>
    <w:p w:rsidR="006E533C" w:rsidRDefault="006E533C">
      <w:pPr>
        <w:pStyle w:val="ConsPlusNonformat"/>
        <w:jc w:val="both"/>
      </w:pPr>
      <w:r>
        <w:t xml:space="preserve">                            поведению и урегулированию конфликта интересов</w:t>
      </w:r>
    </w:p>
    <w:p w:rsidR="006E533C" w:rsidRDefault="006E533C">
      <w:pPr>
        <w:pStyle w:val="ConsPlusNonformat"/>
        <w:jc w:val="both"/>
      </w:pPr>
      <w:r>
        <w:t xml:space="preserve">                           в отношении государственных гражданских служащих</w:t>
      </w:r>
    </w:p>
    <w:p w:rsidR="006E533C" w:rsidRDefault="006E533C">
      <w:pPr>
        <w:pStyle w:val="ConsPlusNonformat"/>
        <w:jc w:val="both"/>
      </w:pPr>
      <w:r>
        <w:t xml:space="preserve">                               Пензенской области, замещающих должности</w:t>
      </w:r>
    </w:p>
    <w:p w:rsidR="006E533C" w:rsidRDefault="006E533C">
      <w:pPr>
        <w:pStyle w:val="ConsPlusNonformat"/>
        <w:jc w:val="both"/>
      </w:pPr>
      <w:r>
        <w:t xml:space="preserve">                            государственной гражданской службы Пензенской</w:t>
      </w:r>
    </w:p>
    <w:p w:rsidR="006E533C" w:rsidRDefault="006E533C">
      <w:pPr>
        <w:pStyle w:val="ConsPlusNonformat"/>
        <w:jc w:val="both"/>
      </w:pPr>
      <w:r>
        <w:t xml:space="preserve">                            области в Министерстве труда, социальной защиты</w:t>
      </w:r>
    </w:p>
    <w:p w:rsidR="006E533C" w:rsidRDefault="006E533C">
      <w:pPr>
        <w:pStyle w:val="ConsPlusNonformat"/>
        <w:jc w:val="both"/>
      </w:pPr>
      <w:r>
        <w:t xml:space="preserve">                                  и демографии Пензенской области, и</w:t>
      </w:r>
    </w:p>
    <w:p w:rsidR="006E533C" w:rsidRDefault="006E533C">
      <w:pPr>
        <w:pStyle w:val="ConsPlusNonformat"/>
        <w:jc w:val="both"/>
      </w:pPr>
      <w:r>
        <w:t xml:space="preserve">                                        отдельных категорий лиц</w:t>
      </w:r>
    </w:p>
    <w:p w:rsidR="006E533C" w:rsidRDefault="006E533C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6E533C" w:rsidRDefault="006E533C">
      <w:pPr>
        <w:pStyle w:val="ConsPlusNonformat"/>
        <w:jc w:val="both"/>
      </w:pPr>
      <w:r>
        <w:t xml:space="preserve">                                         (замещаемая должность, Ф.И.О.)</w:t>
      </w:r>
    </w:p>
    <w:p w:rsidR="006E533C" w:rsidRDefault="006E533C">
      <w:pPr>
        <w:pStyle w:val="ConsPlusNonformat"/>
        <w:jc w:val="both"/>
      </w:pPr>
      <w:r>
        <w:t xml:space="preserve">                                   ________________________________________</w:t>
      </w:r>
    </w:p>
    <w:p w:rsidR="006E533C" w:rsidRDefault="006E533C">
      <w:pPr>
        <w:pStyle w:val="ConsPlusNonformat"/>
        <w:jc w:val="both"/>
      </w:pPr>
      <w:r>
        <w:t xml:space="preserve">                                   ________________________________________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bookmarkStart w:id="25" w:name="P350"/>
      <w:bookmarkEnd w:id="25"/>
      <w:r>
        <w:t xml:space="preserve">                                 ЗАЯВЛЕНИЕ</w:t>
      </w:r>
    </w:p>
    <w:p w:rsidR="006E533C" w:rsidRDefault="006E533C">
      <w:pPr>
        <w:pStyle w:val="ConsPlusNonformat"/>
        <w:jc w:val="both"/>
      </w:pPr>
      <w:r>
        <w:t xml:space="preserve">            о невозможности по объективным причинам представить</w:t>
      </w:r>
    </w:p>
    <w:p w:rsidR="006E533C" w:rsidRDefault="006E533C">
      <w:pPr>
        <w:pStyle w:val="ConsPlusNonformat"/>
        <w:jc w:val="both"/>
      </w:pPr>
      <w:r>
        <w:t xml:space="preserve">             сведения о доходах, об имуществе и обязательствах</w:t>
      </w:r>
    </w:p>
    <w:p w:rsidR="006E533C" w:rsidRDefault="006E533C">
      <w:pPr>
        <w:pStyle w:val="ConsPlusNonformat"/>
        <w:jc w:val="both"/>
      </w:pPr>
      <w:r>
        <w:t xml:space="preserve">             имущественного характера своих супруги (супруга)</w:t>
      </w:r>
    </w:p>
    <w:p w:rsidR="006E533C" w:rsidRDefault="006E533C">
      <w:pPr>
        <w:pStyle w:val="ConsPlusNonformat"/>
        <w:jc w:val="both"/>
      </w:pPr>
      <w:r>
        <w:t xml:space="preserve">                        и несовершеннолетних детей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r>
        <w:t xml:space="preserve">    </w:t>
      </w:r>
      <w:proofErr w:type="gramStart"/>
      <w:r>
        <w:t>Сообщаю,  что</w:t>
      </w:r>
      <w:proofErr w:type="gramEnd"/>
      <w:r>
        <w:t xml:space="preserve">  не  имею  возможности представить сведения о доходах, об</w:t>
      </w:r>
    </w:p>
    <w:p w:rsidR="006E533C" w:rsidRDefault="006E533C">
      <w:pPr>
        <w:pStyle w:val="ConsPlusNonformat"/>
        <w:jc w:val="both"/>
      </w:pPr>
      <w:r>
        <w:t>имуществе и обязательствах имущественного характера своих супруги (супруга)</w:t>
      </w:r>
    </w:p>
    <w:p w:rsidR="006E533C" w:rsidRDefault="006E533C">
      <w:pPr>
        <w:pStyle w:val="ConsPlusNonformat"/>
        <w:jc w:val="both"/>
      </w:pPr>
      <w:r>
        <w:t>и (или) несовершеннолетних детей __________________________________________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       (Ф.И.О. супруги (супруга) и (или) несовершеннолетних детей)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>за ____________________ по следующим причинам: ____________________________</w:t>
      </w:r>
    </w:p>
    <w:p w:rsidR="006E533C" w:rsidRDefault="006E533C">
      <w:pPr>
        <w:pStyle w:val="ConsPlusNonformat"/>
        <w:jc w:val="both"/>
      </w:pPr>
      <w:r>
        <w:t>(указать отчетный период)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               (указываются все причины и обстоятельства,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     необходимые для того, чтобы комиссия могла сделать вывод о том,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        что непредставление сведений носит объективный характер)</w:t>
      </w:r>
    </w:p>
    <w:p w:rsidR="006E533C" w:rsidRDefault="006E533C">
      <w:pPr>
        <w:pStyle w:val="ConsPlusNonformat"/>
        <w:jc w:val="both"/>
      </w:pPr>
      <w:r>
        <w:lastRenderedPageBreak/>
        <w:t>__________________________________________________________________________.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r>
        <w:t xml:space="preserve">    Принятые меры по получению указанных сведений: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__________________________________________________________________________.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r>
        <w:t xml:space="preserve">    </w:t>
      </w:r>
      <w:proofErr w:type="gramStart"/>
      <w:r>
        <w:t>Намереваюсь  (</w:t>
      </w:r>
      <w:proofErr w:type="gramEnd"/>
      <w:r>
        <w:t>не намереваюсь)   лично   присутствовать   на   заседании</w:t>
      </w:r>
    </w:p>
    <w:p w:rsidR="006E533C" w:rsidRDefault="006E533C">
      <w:pPr>
        <w:pStyle w:val="ConsPlusNonformat"/>
        <w:jc w:val="both"/>
      </w:pPr>
      <w:proofErr w:type="gramStart"/>
      <w:r>
        <w:t>комиссии  по</w:t>
      </w:r>
      <w:proofErr w:type="gramEnd"/>
      <w:r>
        <w:t xml:space="preserve">  соблюдению требований к служебному поведению и урегулированию</w:t>
      </w:r>
    </w:p>
    <w:p w:rsidR="006E533C" w:rsidRDefault="006E533C">
      <w:pPr>
        <w:pStyle w:val="ConsPlusNonformat"/>
        <w:jc w:val="both"/>
      </w:pPr>
      <w:r>
        <w:t xml:space="preserve">конфликта   </w:t>
      </w:r>
      <w:proofErr w:type="gramStart"/>
      <w:r>
        <w:t>интересов  в</w:t>
      </w:r>
      <w:proofErr w:type="gramEnd"/>
      <w:r>
        <w:t xml:space="preserve">  отношении  государственных  гражданских  служащих</w:t>
      </w:r>
    </w:p>
    <w:p w:rsidR="006E533C" w:rsidRDefault="006E533C">
      <w:pPr>
        <w:pStyle w:val="ConsPlusNonformat"/>
        <w:jc w:val="both"/>
      </w:pPr>
      <w:r>
        <w:t>Пензенской области, замещающих должности государственной гражданской службы</w:t>
      </w:r>
    </w:p>
    <w:p w:rsidR="006E533C" w:rsidRDefault="006E533C">
      <w:pPr>
        <w:pStyle w:val="ConsPlusNonformat"/>
        <w:jc w:val="both"/>
      </w:pPr>
      <w:proofErr w:type="gramStart"/>
      <w:r>
        <w:t>Пензенской  области</w:t>
      </w:r>
      <w:proofErr w:type="gramEnd"/>
      <w:r>
        <w:t xml:space="preserve">  в  Министерстве  труда, социальной защиты и демографии</w:t>
      </w:r>
    </w:p>
    <w:p w:rsidR="006E533C" w:rsidRDefault="006E533C">
      <w:pPr>
        <w:pStyle w:val="ConsPlusNonformat"/>
        <w:jc w:val="both"/>
      </w:pPr>
      <w:proofErr w:type="gramStart"/>
      <w:r>
        <w:t>Пензенской  области</w:t>
      </w:r>
      <w:proofErr w:type="gramEnd"/>
      <w:r>
        <w:t>,  и отдельных категорий лиц при рассмотрении настоящего</w:t>
      </w:r>
    </w:p>
    <w:p w:rsidR="006E533C" w:rsidRDefault="006E533C">
      <w:pPr>
        <w:pStyle w:val="ConsPlusNonformat"/>
        <w:jc w:val="both"/>
      </w:pPr>
      <w:r>
        <w:t>заявления (нужное подчеркнуть).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r>
        <w:t>"___" ____________ 20 ___ г. _______________________   ____________________</w:t>
      </w:r>
    </w:p>
    <w:p w:rsidR="006E533C" w:rsidRDefault="006E533C">
      <w:pPr>
        <w:pStyle w:val="ConsPlusNonformat"/>
        <w:jc w:val="both"/>
      </w:pPr>
      <w:r>
        <w:t xml:space="preserve">                         (подпись лица, направляющего (расшифровка подписи)</w:t>
      </w:r>
    </w:p>
    <w:p w:rsidR="006E533C" w:rsidRDefault="006E533C">
      <w:pPr>
        <w:pStyle w:val="ConsPlusNonformat"/>
        <w:jc w:val="both"/>
      </w:pPr>
      <w:r>
        <w:t xml:space="preserve">                                  заявление)</w:t>
      </w: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right"/>
        <w:outlineLvl w:val="1"/>
      </w:pPr>
      <w:r>
        <w:t>Приложение N 3</w:t>
      </w:r>
    </w:p>
    <w:p w:rsidR="006E533C" w:rsidRDefault="006E533C">
      <w:pPr>
        <w:pStyle w:val="ConsPlusNormal"/>
        <w:jc w:val="right"/>
      </w:pPr>
      <w:r>
        <w:t>к Положению</w:t>
      </w: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right"/>
      </w:pPr>
      <w:r>
        <w:t>Образец</w:t>
      </w: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nformat"/>
        <w:jc w:val="both"/>
      </w:pPr>
      <w:r>
        <w:t xml:space="preserve">                                           Председателю комиссии</w:t>
      </w:r>
    </w:p>
    <w:p w:rsidR="006E533C" w:rsidRDefault="006E533C">
      <w:pPr>
        <w:pStyle w:val="ConsPlusNonformat"/>
        <w:jc w:val="both"/>
      </w:pPr>
      <w:r>
        <w:t xml:space="preserve">                                по соблюдению требований к служебному</w:t>
      </w:r>
    </w:p>
    <w:p w:rsidR="006E533C" w:rsidRDefault="006E533C">
      <w:pPr>
        <w:pStyle w:val="ConsPlusNonformat"/>
        <w:jc w:val="both"/>
      </w:pPr>
      <w:r>
        <w:t xml:space="preserve">                            поведению и урегулированию конфликта интересов</w:t>
      </w:r>
    </w:p>
    <w:p w:rsidR="006E533C" w:rsidRDefault="006E533C">
      <w:pPr>
        <w:pStyle w:val="ConsPlusNonformat"/>
        <w:jc w:val="both"/>
      </w:pPr>
      <w:r>
        <w:t xml:space="preserve">                           в отношении государственных гражданских служащих</w:t>
      </w:r>
    </w:p>
    <w:p w:rsidR="006E533C" w:rsidRDefault="006E533C">
      <w:pPr>
        <w:pStyle w:val="ConsPlusNonformat"/>
        <w:jc w:val="both"/>
      </w:pPr>
      <w:r>
        <w:t xml:space="preserve">                               Пензенской области, замещающих должности</w:t>
      </w:r>
    </w:p>
    <w:p w:rsidR="006E533C" w:rsidRDefault="006E533C">
      <w:pPr>
        <w:pStyle w:val="ConsPlusNonformat"/>
        <w:jc w:val="both"/>
      </w:pPr>
      <w:r>
        <w:t xml:space="preserve">                             государственной гражданской службы Пензенской</w:t>
      </w:r>
    </w:p>
    <w:p w:rsidR="006E533C" w:rsidRDefault="006E533C">
      <w:pPr>
        <w:pStyle w:val="ConsPlusNonformat"/>
        <w:jc w:val="both"/>
      </w:pPr>
      <w:r>
        <w:t xml:space="preserve">                            области в Министерстве труда, социальной защиты</w:t>
      </w:r>
    </w:p>
    <w:p w:rsidR="006E533C" w:rsidRDefault="006E533C">
      <w:pPr>
        <w:pStyle w:val="ConsPlusNonformat"/>
        <w:jc w:val="both"/>
      </w:pPr>
      <w:r>
        <w:t xml:space="preserve">                                   и демографии Пензенской области, и</w:t>
      </w:r>
    </w:p>
    <w:p w:rsidR="006E533C" w:rsidRDefault="006E533C">
      <w:pPr>
        <w:pStyle w:val="ConsPlusNonformat"/>
        <w:jc w:val="both"/>
      </w:pPr>
      <w:r>
        <w:t xml:space="preserve">                                          отдельных категорий лиц</w:t>
      </w:r>
    </w:p>
    <w:p w:rsidR="006E533C" w:rsidRDefault="006E533C">
      <w:pPr>
        <w:pStyle w:val="ConsPlusNonformat"/>
        <w:jc w:val="both"/>
      </w:pPr>
      <w:r>
        <w:t xml:space="preserve">                                   от______________________________________</w:t>
      </w:r>
    </w:p>
    <w:p w:rsidR="006E533C" w:rsidRDefault="006E533C">
      <w:pPr>
        <w:pStyle w:val="ConsPlusNonformat"/>
        <w:jc w:val="both"/>
      </w:pPr>
      <w:r>
        <w:t xml:space="preserve">                                         (замещаемая должность, Ф.И.О.)</w:t>
      </w:r>
    </w:p>
    <w:p w:rsidR="006E533C" w:rsidRDefault="006E533C">
      <w:pPr>
        <w:pStyle w:val="ConsPlusNonformat"/>
        <w:jc w:val="both"/>
      </w:pPr>
      <w:r>
        <w:t xml:space="preserve">                                   ________________________________________</w:t>
      </w:r>
    </w:p>
    <w:p w:rsidR="006E533C" w:rsidRDefault="006E533C">
      <w:pPr>
        <w:pStyle w:val="ConsPlusNonformat"/>
        <w:jc w:val="both"/>
      </w:pPr>
      <w:r>
        <w:t xml:space="preserve">                                   ________________________________________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bookmarkStart w:id="26" w:name="P412"/>
      <w:bookmarkEnd w:id="26"/>
      <w:r>
        <w:t xml:space="preserve">                                 ЗАЯВЛЕНИЕ</w:t>
      </w:r>
    </w:p>
    <w:p w:rsidR="006E533C" w:rsidRDefault="006E533C">
      <w:pPr>
        <w:pStyle w:val="ConsPlusNonformat"/>
        <w:jc w:val="both"/>
      </w:pPr>
      <w:r>
        <w:t xml:space="preserve">         о невозможности выполнить требования Федерального </w:t>
      </w:r>
      <w:hyperlink r:id="rId98">
        <w:r>
          <w:rPr>
            <w:color w:val="0000FF"/>
          </w:rPr>
          <w:t>закона</w:t>
        </w:r>
      </w:hyperlink>
    </w:p>
    <w:p w:rsidR="006E533C" w:rsidRDefault="006E533C">
      <w:pPr>
        <w:pStyle w:val="ConsPlusNonformat"/>
        <w:jc w:val="both"/>
      </w:pPr>
      <w:r>
        <w:t xml:space="preserve">        "О запрете отдельным категориям лиц открывать и иметь счета</w:t>
      </w:r>
    </w:p>
    <w:p w:rsidR="006E533C" w:rsidRDefault="006E533C">
      <w:pPr>
        <w:pStyle w:val="ConsPlusNonformat"/>
        <w:jc w:val="both"/>
      </w:pPr>
      <w:r>
        <w:t xml:space="preserve">          (вклады), хранить наличные денежные средства и ценности</w:t>
      </w:r>
    </w:p>
    <w:p w:rsidR="006E533C" w:rsidRDefault="006E533C">
      <w:pPr>
        <w:pStyle w:val="ConsPlusNonformat"/>
        <w:jc w:val="both"/>
      </w:pPr>
      <w:r>
        <w:t xml:space="preserve">        в иностранных банках, расположенных за пределами территории</w:t>
      </w:r>
    </w:p>
    <w:p w:rsidR="006E533C" w:rsidRDefault="006E533C">
      <w:pPr>
        <w:pStyle w:val="ConsPlusNonformat"/>
        <w:jc w:val="both"/>
      </w:pPr>
      <w:r>
        <w:t xml:space="preserve">            Российской Федерации, владеть и (или) пользоваться</w:t>
      </w:r>
    </w:p>
    <w:p w:rsidR="006E533C" w:rsidRDefault="006E533C">
      <w:pPr>
        <w:pStyle w:val="ConsPlusNonformat"/>
        <w:jc w:val="both"/>
      </w:pPr>
      <w:r>
        <w:t xml:space="preserve">                  иностранными финансовыми инструментами"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r>
        <w:t xml:space="preserve">    </w:t>
      </w:r>
      <w:proofErr w:type="gramStart"/>
      <w:r>
        <w:t xml:space="preserve">Сообщаю,   </w:t>
      </w:r>
      <w:proofErr w:type="gramEnd"/>
      <w:r>
        <w:t>что не имею возможности выполнить   требования  Федерального</w:t>
      </w:r>
    </w:p>
    <w:p w:rsidR="006E533C" w:rsidRDefault="006E533C">
      <w:pPr>
        <w:pStyle w:val="ConsPlusNonformat"/>
        <w:jc w:val="both"/>
      </w:pPr>
      <w:hyperlink r:id="rId99">
        <w:r>
          <w:rPr>
            <w:color w:val="0000FF"/>
          </w:rPr>
          <w:t>закона</w:t>
        </w:r>
      </w:hyperlink>
      <w:r>
        <w:t xml:space="preserve">  от 07.05.2013 N 79-ФЗ "О запрете отдельным категориям лиц открывать</w:t>
      </w:r>
    </w:p>
    <w:p w:rsidR="006E533C" w:rsidRDefault="006E533C">
      <w:pPr>
        <w:pStyle w:val="ConsPlusNonformat"/>
        <w:jc w:val="both"/>
      </w:pPr>
      <w:proofErr w:type="gramStart"/>
      <w:r>
        <w:t>и  иметь</w:t>
      </w:r>
      <w:proofErr w:type="gramEnd"/>
      <w:r>
        <w:t xml:space="preserve">  счета  (вклады),  хранить наличные денежные средства и ценности в</w:t>
      </w:r>
    </w:p>
    <w:p w:rsidR="006E533C" w:rsidRDefault="006E533C">
      <w:pPr>
        <w:pStyle w:val="ConsPlusNonformat"/>
        <w:jc w:val="both"/>
      </w:pPr>
      <w:r>
        <w:t xml:space="preserve">иностранных   </w:t>
      </w:r>
      <w:proofErr w:type="gramStart"/>
      <w:r>
        <w:t>банках,  расположенных</w:t>
      </w:r>
      <w:proofErr w:type="gramEnd"/>
      <w:r>
        <w:t xml:space="preserve">  за  пределами  территории  Российской</w:t>
      </w:r>
    </w:p>
    <w:p w:rsidR="006E533C" w:rsidRDefault="006E533C">
      <w:pPr>
        <w:pStyle w:val="ConsPlusNonformat"/>
        <w:jc w:val="both"/>
      </w:pPr>
      <w:proofErr w:type="gramStart"/>
      <w:r>
        <w:t xml:space="preserve">Федерации,   </w:t>
      </w:r>
      <w:proofErr w:type="gramEnd"/>
      <w:r>
        <w:t>владеть   и   (или)   пользоваться   иностранными  финансовыми</w:t>
      </w:r>
    </w:p>
    <w:p w:rsidR="006E533C" w:rsidRDefault="006E533C">
      <w:pPr>
        <w:pStyle w:val="ConsPlusNonformat"/>
        <w:jc w:val="both"/>
      </w:pPr>
      <w:r>
        <w:t>Инструментами" в связи со следующими обстоятельствами: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__________________________________________________________________________.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r>
        <w:t xml:space="preserve">    Принятые    меры   по   выполнению   требований   Федерального   </w:t>
      </w:r>
      <w:hyperlink r:id="rId100">
        <w:r>
          <w:rPr>
            <w:color w:val="0000FF"/>
          </w:rPr>
          <w:t>закона</w:t>
        </w:r>
      </w:hyperlink>
    </w:p>
    <w:p w:rsidR="006E533C" w:rsidRDefault="006E533C">
      <w:pPr>
        <w:pStyle w:val="ConsPlusNonformat"/>
        <w:jc w:val="both"/>
      </w:pPr>
      <w:r>
        <w:lastRenderedPageBreak/>
        <w:t>от 07.05.2013 N 79-ФЗ "О запрете отдельным категориям лиц открывать и иметь</w:t>
      </w:r>
    </w:p>
    <w:p w:rsidR="006E533C" w:rsidRDefault="006E533C">
      <w:pPr>
        <w:pStyle w:val="ConsPlusNonformat"/>
        <w:jc w:val="both"/>
      </w:pPr>
      <w:r>
        <w:t>счета (вклады), хранить наличные денежные средства и ценности в иностранных</w:t>
      </w:r>
    </w:p>
    <w:p w:rsidR="006E533C" w:rsidRDefault="006E533C">
      <w:pPr>
        <w:pStyle w:val="ConsPlusNonformat"/>
        <w:jc w:val="both"/>
      </w:pPr>
      <w:r>
        <w:t>банках, расположенных за пределами территории Российской Федерации, владеть</w:t>
      </w:r>
    </w:p>
    <w:p w:rsidR="006E533C" w:rsidRDefault="006E533C">
      <w:pPr>
        <w:pStyle w:val="ConsPlusNonformat"/>
        <w:jc w:val="both"/>
      </w:pPr>
      <w:r>
        <w:t>и (или) пользоваться иностранными финансовыми инструментами":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__________________________________________________________________________.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r>
        <w:t xml:space="preserve">    </w:t>
      </w:r>
      <w:proofErr w:type="gramStart"/>
      <w:r>
        <w:t>Намереваюсь  (</w:t>
      </w:r>
      <w:proofErr w:type="gramEnd"/>
      <w:r>
        <w:t>не намереваюсь)   лично   присутствовать   на   заседании</w:t>
      </w:r>
    </w:p>
    <w:p w:rsidR="006E533C" w:rsidRDefault="006E533C">
      <w:pPr>
        <w:pStyle w:val="ConsPlusNonformat"/>
        <w:jc w:val="both"/>
      </w:pPr>
      <w:proofErr w:type="gramStart"/>
      <w:r>
        <w:t>комиссии  по</w:t>
      </w:r>
      <w:proofErr w:type="gramEnd"/>
      <w:r>
        <w:t xml:space="preserve">  соблюдению требований к служебному поведению и урегулированию</w:t>
      </w:r>
    </w:p>
    <w:p w:rsidR="006E533C" w:rsidRDefault="006E533C">
      <w:pPr>
        <w:pStyle w:val="ConsPlusNonformat"/>
        <w:jc w:val="both"/>
      </w:pPr>
      <w:r>
        <w:t xml:space="preserve">конфликта   </w:t>
      </w:r>
      <w:proofErr w:type="gramStart"/>
      <w:r>
        <w:t>интересов  в</w:t>
      </w:r>
      <w:proofErr w:type="gramEnd"/>
      <w:r>
        <w:t xml:space="preserve">  отношении  государственных  гражданских  служащих</w:t>
      </w:r>
    </w:p>
    <w:p w:rsidR="006E533C" w:rsidRDefault="006E533C">
      <w:pPr>
        <w:pStyle w:val="ConsPlusNonformat"/>
        <w:jc w:val="both"/>
      </w:pPr>
      <w:r>
        <w:t>Пензенской области, замещающих должности государственной гражданской службы</w:t>
      </w:r>
    </w:p>
    <w:p w:rsidR="006E533C" w:rsidRDefault="006E533C">
      <w:pPr>
        <w:pStyle w:val="ConsPlusNonformat"/>
        <w:jc w:val="both"/>
      </w:pPr>
      <w:proofErr w:type="gramStart"/>
      <w:r>
        <w:t>Пензенской  области</w:t>
      </w:r>
      <w:proofErr w:type="gramEnd"/>
      <w:r>
        <w:t xml:space="preserve">  в  Министерстве  труда, социальной защиты и демографии</w:t>
      </w:r>
    </w:p>
    <w:p w:rsidR="006E533C" w:rsidRDefault="006E533C">
      <w:pPr>
        <w:pStyle w:val="ConsPlusNonformat"/>
        <w:jc w:val="both"/>
      </w:pPr>
      <w:proofErr w:type="gramStart"/>
      <w:r>
        <w:t>Пензенской  области</w:t>
      </w:r>
      <w:proofErr w:type="gramEnd"/>
      <w:r>
        <w:t>,  и отдельных категорий лиц при рассмотрении настоящего</w:t>
      </w:r>
    </w:p>
    <w:p w:rsidR="006E533C" w:rsidRDefault="006E533C">
      <w:pPr>
        <w:pStyle w:val="ConsPlusNonformat"/>
        <w:jc w:val="both"/>
      </w:pPr>
      <w:r>
        <w:t>заявления (нужное подчеркнуть).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r>
        <w:t>"___" ____________ 20 ___ г. _______________________   ____________________</w:t>
      </w:r>
    </w:p>
    <w:p w:rsidR="006E533C" w:rsidRDefault="006E533C">
      <w:pPr>
        <w:pStyle w:val="ConsPlusNonformat"/>
        <w:jc w:val="both"/>
      </w:pPr>
      <w:r>
        <w:t xml:space="preserve">                         (подпись лица, направляющего (расшифровка подписи)</w:t>
      </w:r>
    </w:p>
    <w:p w:rsidR="006E533C" w:rsidRDefault="006E533C">
      <w:pPr>
        <w:pStyle w:val="ConsPlusNonformat"/>
        <w:jc w:val="both"/>
      </w:pPr>
      <w:r>
        <w:t xml:space="preserve">                                   заявление</w:t>
      </w: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right"/>
        <w:outlineLvl w:val="1"/>
      </w:pPr>
      <w:r>
        <w:t>Приложение N 4</w:t>
      </w:r>
    </w:p>
    <w:p w:rsidR="006E533C" w:rsidRDefault="006E533C">
      <w:pPr>
        <w:pStyle w:val="ConsPlusNormal"/>
        <w:jc w:val="right"/>
      </w:pPr>
      <w:r>
        <w:t>к Положению</w:t>
      </w:r>
    </w:p>
    <w:p w:rsidR="006E533C" w:rsidRDefault="006E533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E533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533C" w:rsidRDefault="006E533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533C" w:rsidRDefault="006E533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0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Минтруда Пензенской обл. от 21.11.2023 N 18-1265;</w:t>
            </w:r>
          </w:p>
          <w:p w:rsidR="006E533C" w:rsidRDefault="006E533C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10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Пензенской обл. от 08.12.2023 N 18-1345)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533C" w:rsidRDefault="006E533C">
            <w:pPr>
              <w:pStyle w:val="ConsPlusNormal"/>
            </w:pPr>
          </w:p>
        </w:tc>
      </w:tr>
    </w:tbl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right"/>
      </w:pPr>
      <w:r>
        <w:t>Образец</w:t>
      </w: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nformat"/>
        <w:jc w:val="both"/>
      </w:pPr>
      <w:r>
        <w:t xml:space="preserve">                                                  Председателю комиссии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по    соблюдению    требований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к   служебному   поведению   и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урегулированию       конфликта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интересов     в      отношении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государственных    гражданских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служащих Пензенской   области,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замещающих           должности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государственной    гражданской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службы              Пензенской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области </w:t>
      </w:r>
      <w:proofErr w:type="gramStart"/>
      <w:r>
        <w:t>в  Министерстве</w:t>
      </w:r>
      <w:proofErr w:type="gramEnd"/>
      <w:r>
        <w:t xml:space="preserve"> труда,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социальной защиты и демографии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Пензенской      </w:t>
      </w:r>
      <w:proofErr w:type="gramStart"/>
      <w:r>
        <w:t xml:space="preserve">области,   </w:t>
      </w:r>
      <w:proofErr w:type="gramEnd"/>
      <w:r>
        <w:t xml:space="preserve">  и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отдельных            категорий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лиц от________________________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        (замещаемая должность,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        фамилия, имя, отчество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            (при наличии))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______________________________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______________________________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______________________________</w:t>
      </w:r>
    </w:p>
    <w:p w:rsidR="006E533C" w:rsidRDefault="006E533C">
      <w:pPr>
        <w:pStyle w:val="ConsPlusNonformat"/>
        <w:jc w:val="both"/>
      </w:pPr>
      <w:r>
        <w:t xml:space="preserve">                                             ______________________________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bookmarkStart w:id="27" w:name="P488"/>
      <w:bookmarkEnd w:id="27"/>
      <w:r>
        <w:t xml:space="preserve">                                УВЕДОМЛЕНИЕ</w:t>
      </w:r>
    </w:p>
    <w:p w:rsidR="006E533C" w:rsidRDefault="006E533C">
      <w:pPr>
        <w:pStyle w:val="ConsPlusNonformat"/>
        <w:jc w:val="both"/>
      </w:pPr>
      <w:r>
        <w:t xml:space="preserve">  о возникновении обстоятельств, препятствующих соблюдению ограничений и</w:t>
      </w:r>
    </w:p>
    <w:p w:rsidR="006E533C" w:rsidRDefault="006E533C">
      <w:pPr>
        <w:pStyle w:val="ConsPlusNonformat"/>
        <w:jc w:val="both"/>
      </w:pPr>
      <w:r>
        <w:t xml:space="preserve">   запретов, требований о предотвращении или об урегулировании конфликта</w:t>
      </w:r>
    </w:p>
    <w:p w:rsidR="006E533C" w:rsidRDefault="006E533C">
      <w:pPr>
        <w:pStyle w:val="ConsPlusNonformat"/>
        <w:jc w:val="both"/>
      </w:pPr>
      <w:r>
        <w:lastRenderedPageBreak/>
        <w:t xml:space="preserve"> интересов и исполнению обязанностей, установленных Федеральным </w:t>
      </w:r>
      <w:hyperlink r:id="rId103">
        <w:r>
          <w:rPr>
            <w:color w:val="0000FF"/>
          </w:rPr>
          <w:t>законом</w:t>
        </w:r>
      </w:hyperlink>
      <w:r>
        <w:t xml:space="preserve"> от</w:t>
      </w:r>
    </w:p>
    <w:p w:rsidR="006E533C" w:rsidRDefault="006E533C">
      <w:pPr>
        <w:pStyle w:val="ConsPlusNonformat"/>
        <w:jc w:val="both"/>
      </w:pPr>
      <w:r>
        <w:t xml:space="preserve">     25.12.2008 N 273-ФЗ "О противодействии коррупции" (с последующими</w:t>
      </w:r>
    </w:p>
    <w:p w:rsidR="006E533C" w:rsidRDefault="006E533C">
      <w:pPr>
        <w:pStyle w:val="ConsPlusNonformat"/>
        <w:jc w:val="both"/>
      </w:pPr>
      <w:r>
        <w:t xml:space="preserve">   изменениями) и другими федеральными законами в целях противодействия</w:t>
      </w:r>
    </w:p>
    <w:p w:rsidR="006E533C" w:rsidRDefault="006E533C">
      <w:pPr>
        <w:pStyle w:val="ConsPlusNonformat"/>
        <w:jc w:val="both"/>
      </w:pPr>
      <w:r>
        <w:t xml:space="preserve">                                 коррупции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r>
        <w:t xml:space="preserve">    Сообщаю   о   возникновении   не   зависящих   </w:t>
      </w:r>
      <w:proofErr w:type="gramStart"/>
      <w:r>
        <w:t>от  меня</w:t>
      </w:r>
      <w:proofErr w:type="gramEnd"/>
      <w:r>
        <w:t xml:space="preserve">  обстоятельств,</w:t>
      </w:r>
    </w:p>
    <w:p w:rsidR="006E533C" w:rsidRDefault="006E533C">
      <w:pPr>
        <w:pStyle w:val="ConsPlusNonformat"/>
        <w:jc w:val="both"/>
      </w:pPr>
      <w:r>
        <w:t>препятствующих соблюдению _________________________________________________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  (необходимо указать соблюдение какого конкретно ограничения, запрета,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       требования о предотвращении или об урегулировании конфликта</w:t>
      </w:r>
    </w:p>
    <w:p w:rsidR="006E533C" w:rsidRDefault="006E533C">
      <w:pPr>
        <w:pStyle w:val="ConsPlusNonformat"/>
        <w:jc w:val="both"/>
      </w:pPr>
      <w:r>
        <w:t xml:space="preserve">     интересов, исполнение какой конкретно обязанности, установленных</w:t>
      </w:r>
    </w:p>
    <w:p w:rsidR="006E533C" w:rsidRDefault="006E533C">
      <w:pPr>
        <w:pStyle w:val="ConsPlusNonformat"/>
        <w:jc w:val="both"/>
      </w:pPr>
      <w:r>
        <w:t xml:space="preserve">       Федеральным </w:t>
      </w:r>
      <w:hyperlink r:id="rId104">
        <w:r>
          <w:rPr>
            <w:color w:val="0000FF"/>
          </w:rPr>
          <w:t>законом</w:t>
        </w:r>
      </w:hyperlink>
      <w:r>
        <w:t xml:space="preserve"> от 25.12.2008 N 273-ФЗ "О противодействии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коррупции" (с последующими изменениями) и другими федеральными законами в</w:t>
      </w:r>
    </w:p>
    <w:p w:rsidR="006E533C" w:rsidRDefault="006E533C">
      <w:pPr>
        <w:pStyle w:val="ConsPlusNonformat"/>
        <w:jc w:val="both"/>
      </w:pPr>
      <w:r>
        <w:t xml:space="preserve">        целях противодействия коррупции, не может быть обеспечено)</w:t>
      </w:r>
    </w:p>
    <w:p w:rsidR="006E533C" w:rsidRDefault="006E533C">
      <w:pPr>
        <w:pStyle w:val="ConsPlusNonformat"/>
        <w:jc w:val="both"/>
      </w:pPr>
      <w:r>
        <w:t>в связи с 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(указываются обстоятельства, находящиеся вне контроля лица, направляющего</w:t>
      </w:r>
    </w:p>
    <w:p w:rsidR="006E533C" w:rsidRDefault="006E533C">
      <w:pPr>
        <w:pStyle w:val="ConsPlusNonformat"/>
        <w:jc w:val="both"/>
      </w:pPr>
      <w:r>
        <w:t xml:space="preserve">                             уведомление, чрезвычайные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>и непредотвратимые обстоятельства, которых нельзя было ожидать или избежать</w:t>
      </w:r>
    </w:p>
    <w:p w:rsidR="006E533C" w:rsidRDefault="006E533C">
      <w:pPr>
        <w:pStyle w:val="ConsPlusNonformat"/>
        <w:jc w:val="both"/>
      </w:pPr>
      <w:r>
        <w:t xml:space="preserve">          либо которые нельзя было преодолеть, которые исключают</w:t>
      </w:r>
    </w:p>
    <w:p w:rsidR="006E533C" w:rsidRDefault="006E533C">
      <w:pPr>
        <w:pStyle w:val="ConsPlusNonformat"/>
        <w:jc w:val="both"/>
      </w:pPr>
      <w:r>
        <w:t>возможность соблюдения ограничений и запретов, требований о предотвращении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         или об урегулировании конфликта интересов и исполнение</w:t>
      </w:r>
    </w:p>
    <w:p w:rsidR="006E533C" w:rsidRDefault="006E533C">
      <w:pPr>
        <w:pStyle w:val="ConsPlusNonformat"/>
        <w:jc w:val="both"/>
      </w:pPr>
      <w:r>
        <w:t xml:space="preserve"> обязанностей, установленных Федеральным </w:t>
      </w:r>
      <w:hyperlink r:id="rId105">
        <w:r>
          <w:rPr>
            <w:color w:val="0000FF"/>
          </w:rPr>
          <w:t>законом</w:t>
        </w:r>
      </w:hyperlink>
      <w:r>
        <w:t xml:space="preserve"> от 25.12.2008 N 273-ФЗ "О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    противодействии коррупции" (с последующими изменениями) и другими</w:t>
      </w:r>
    </w:p>
    <w:p w:rsidR="006E533C" w:rsidRDefault="006E533C">
      <w:pPr>
        <w:pStyle w:val="ConsPlusNonformat"/>
        <w:jc w:val="both"/>
      </w:pPr>
      <w:r>
        <w:t xml:space="preserve">         федеральными законами в целях противодействия коррупции)</w:t>
      </w:r>
    </w:p>
    <w:p w:rsidR="006E533C" w:rsidRDefault="006E533C">
      <w:pPr>
        <w:pStyle w:val="ConsPlusNonformat"/>
        <w:jc w:val="both"/>
      </w:pPr>
      <w:r>
        <w:t xml:space="preserve">    К уведомлению прилагаю: _______________________________________________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(указываются документы, иные дополнительные материалы и (или) информация</w:t>
      </w:r>
    </w:p>
    <w:p w:rsidR="006E533C" w:rsidRDefault="006E533C">
      <w:pPr>
        <w:pStyle w:val="ConsPlusNonformat"/>
        <w:jc w:val="both"/>
      </w:pPr>
      <w:r>
        <w:t xml:space="preserve">                               (при наличии)</w:t>
      </w:r>
    </w:p>
    <w:p w:rsidR="006E533C" w:rsidRDefault="006E533C">
      <w:pPr>
        <w:pStyle w:val="ConsPlusNonformat"/>
        <w:jc w:val="both"/>
      </w:pPr>
      <w:r>
        <w:t xml:space="preserve">    Меры, принятые мною 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(указываются меры, принятые лицом, направляющим уведомление, по соблюдению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ограничения и запрета, требования о предотвращении или об урегулировании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 конфликта интересов и исполнению обязанности, установленных Федеральным</w:t>
      </w:r>
    </w:p>
    <w:p w:rsidR="006E533C" w:rsidRDefault="006E533C">
      <w:pPr>
        <w:pStyle w:val="ConsPlusNonformat"/>
        <w:jc w:val="both"/>
      </w:pPr>
      <w:r>
        <w:t xml:space="preserve">      </w:t>
      </w:r>
      <w:hyperlink r:id="rId106">
        <w:r>
          <w:rPr>
            <w:color w:val="0000FF"/>
          </w:rPr>
          <w:t>законом</w:t>
        </w:r>
      </w:hyperlink>
      <w:r>
        <w:t xml:space="preserve"> от 25.12.2008 N 273-ФЗ" О противодействии коррупции" (с</w:t>
      </w:r>
    </w:p>
    <w:p w:rsidR="006E533C" w:rsidRDefault="006E533C">
      <w:pPr>
        <w:pStyle w:val="ConsPlusNonformat"/>
        <w:jc w:val="both"/>
      </w:pPr>
      <w:r>
        <w:t xml:space="preserve">     последующими изменениями) и другими федеральными законами в целях</w:t>
      </w:r>
    </w:p>
    <w:p w:rsidR="006E533C" w:rsidRDefault="006E533C">
      <w:pPr>
        <w:pStyle w:val="ConsPlusNonformat"/>
        <w:jc w:val="both"/>
      </w:pPr>
      <w:r>
        <w:t xml:space="preserve">                        противодействия коррупции)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r>
        <w:t xml:space="preserve">    В случае прекращения действия вышеуказанных обстоятельств обязуюсь</w:t>
      </w:r>
    </w:p>
    <w:p w:rsidR="006E533C" w:rsidRDefault="006E533C">
      <w:pPr>
        <w:pStyle w:val="ConsPlusNonformat"/>
        <w:jc w:val="both"/>
      </w:pPr>
      <w:r>
        <w:t>не позднее чем через один месяц со дня прекращения их действия   обеспечить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      (указывается ограничение, запрет, требование о предотвращении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  или об урегулировании конфликта интересов, обязанность, установленные</w:t>
      </w:r>
    </w:p>
    <w:p w:rsidR="006E533C" w:rsidRDefault="006E533C">
      <w:pPr>
        <w:pStyle w:val="ConsPlusNonformat"/>
        <w:jc w:val="both"/>
      </w:pPr>
      <w:r>
        <w:t xml:space="preserve">       Федеральным </w:t>
      </w:r>
      <w:hyperlink r:id="rId107">
        <w:r>
          <w:rPr>
            <w:color w:val="0000FF"/>
          </w:rPr>
          <w:t>законом</w:t>
        </w:r>
      </w:hyperlink>
      <w:r>
        <w:t xml:space="preserve"> от 25.12.2008 N 273-ФЗ "О противодействии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коррупции" (с последующими изменениями) и другими федеральными законами в</w:t>
      </w:r>
    </w:p>
    <w:p w:rsidR="006E533C" w:rsidRDefault="006E533C">
      <w:pPr>
        <w:pStyle w:val="ConsPlusNonformat"/>
        <w:jc w:val="both"/>
      </w:pPr>
      <w:r>
        <w:t xml:space="preserve">                     целях противодействия коррупции,</w:t>
      </w:r>
    </w:p>
    <w:p w:rsidR="006E533C" w:rsidRDefault="006E533C">
      <w:pPr>
        <w:pStyle w:val="ConsPlusNonformat"/>
        <w:jc w:val="both"/>
      </w:pPr>
      <w:r>
        <w:t>___________________________________________________________________________</w:t>
      </w:r>
    </w:p>
    <w:p w:rsidR="006E533C" w:rsidRDefault="006E533C">
      <w:pPr>
        <w:pStyle w:val="ConsPlusNonformat"/>
        <w:jc w:val="both"/>
      </w:pPr>
      <w:r>
        <w:t xml:space="preserve">   соблюдение (исполнение) которого (которой) обязуется обеспечить лицо,</w:t>
      </w:r>
    </w:p>
    <w:p w:rsidR="006E533C" w:rsidRDefault="006E533C">
      <w:pPr>
        <w:pStyle w:val="ConsPlusNonformat"/>
        <w:jc w:val="both"/>
      </w:pPr>
      <w:r>
        <w:t xml:space="preserve">                         направляющее уведомление)</w:t>
      </w:r>
    </w:p>
    <w:p w:rsidR="006E533C" w:rsidRDefault="006E533C">
      <w:pPr>
        <w:pStyle w:val="ConsPlusNonformat"/>
        <w:jc w:val="both"/>
      </w:pPr>
    </w:p>
    <w:p w:rsidR="006E533C" w:rsidRDefault="006E533C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6E533C" w:rsidRDefault="006E533C">
      <w:pPr>
        <w:pStyle w:val="ConsPlusNonformat"/>
        <w:jc w:val="both"/>
      </w:pPr>
      <w:proofErr w:type="gramStart"/>
      <w:r>
        <w:t>по  соблюдению</w:t>
      </w:r>
      <w:proofErr w:type="gramEnd"/>
      <w:r>
        <w:t xml:space="preserve"> требований к служебному поведению и урегулированию конфликта</w:t>
      </w:r>
    </w:p>
    <w:p w:rsidR="006E533C" w:rsidRDefault="006E533C">
      <w:pPr>
        <w:pStyle w:val="ConsPlusNonformat"/>
        <w:jc w:val="both"/>
      </w:pPr>
      <w:proofErr w:type="gramStart"/>
      <w:r>
        <w:t>интересов  в</w:t>
      </w:r>
      <w:proofErr w:type="gramEnd"/>
      <w:r>
        <w:t xml:space="preserve">  отношении  государственных  гражданских  служащих  Пензенской</w:t>
      </w:r>
    </w:p>
    <w:p w:rsidR="006E533C" w:rsidRDefault="006E533C">
      <w:pPr>
        <w:pStyle w:val="ConsPlusNonformat"/>
        <w:jc w:val="both"/>
      </w:pPr>
      <w:r>
        <w:t>области, замещающих должности государственной гражданской службы Пензенской</w:t>
      </w:r>
    </w:p>
    <w:p w:rsidR="006E533C" w:rsidRDefault="006E533C">
      <w:pPr>
        <w:pStyle w:val="ConsPlusNonformat"/>
        <w:jc w:val="both"/>
      </w:pPr>
      <w:proofErr w:type="gramStart"/>
      <w:r>
        <w:t>области  в</w:t>
      </w:r>
      <w:proofErr w:type="gramEnd"/>
      <w:r>
        <w:t xml:space="preserve">  Министерстве  труда,  социальной защиты и демографии Пензенской</w:t>
      </w:r>
    </w:p>
    <w:p w:rsidR="006E533C" w:rsidRDefault="006E533C">
      <w:pPr>
        <w:pStyle w:val="ConsPlusNonformat"/>
        <w:jc w:val="both"/>
      </w:pPr>
      <w:proofErr w:type="gramStart"/>
      <w:r>
        <w:t>области  и</w:t>
      </w:r>
      <w:proofErr w:type="gramEnd"/>
      <w:r>
        <w:t xml:space="preserve">  отдельных категорий лиц при рассмотрении настоящего уведомления</w:t>
      </w:r>
    </w:p>
    <w:p w:rsidR="006E533C" w:rsidRDefault="006E533C">
      <w:pPr>
        <w:pStyle w:val="ConsPlusNonformat"/>
        <w:jc w:val="both"/>
      </w:pPr>
      <w:r>
        <w:t>(нужное подчеркнуть).</w:t>
      </w:r>
    </w:p>
    <w:p w:rsidR="006E533C" w:rsidRDefault="006E533C">
      <w:pPr>
        <w:pStyle w:val="ConsPlusNonformat"/>
        <w:jc w:val="both"/>
      </w:pPr>
      <w:r>
        <w:lastRenderedPageBreak/>
        <w:t>"____"___________ 20 __ г.   ______________   _____________________________</w:t>
      </w:r>
    </w:p>
    <w:p w:rsidR="006E533C" w:rsidRDefault="006E533C">
      <w:pPr>
        <w:pStyle w:val="ConsPlusNonformat"/>
        <w:jc w:val="both"/>
      </w:pPr>
      <w:r>
        <w:t xml:space="preserve">                             (подпись </w:t>
      </w:r>
      <w:proofErr w:type="gramStart"/>
      <w:r>
        <w:t xml:space="preserve">лица,   </w:t>
      </w:r>
      <w:proofErr w:type="gramEnd"/>
      <w:r>
        <w:t xml:space="preserve">    (расшифровка подписи)</w:t>
      </w:r>
    </w:p>
    <w:p w:rsidR="006E533C" w:rsidRDefault="006E533C">
      <w:pPr>
        <w:pStyle w:val="ConsPlusNonformat"/>
        <w:jc w:val="both"/>
      </w:pPr>
      <w:r>
        <w:t xml:space="preserve">                              направляющего</w:t>
      </w:r>
    </w:p>
    <w:p w:rsidR="006E533C" w:rsidRDefault="006E533C">
      <w:pPr>
        <w:pStyle w:val="ConsPlusNonformat"/>
        <w:jc w:val="both"/>
      </w:pPr>
      <w:r>
        <w:t xml:space="preserve">                              уведомление)</w:t>
      </w: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jc w:val="both"/>
      </w:pPr>
    </w:p>
    <w:p w:rsidR="006E533C" w:rsidRDefault="006E533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4322" w:rsidRDefault="00E84322">
      <w:bookmarkStart w:id="28" w:name="_GoBack"/>
      <w:bookmarkEnd w:id="28"/>
    </w:p>
    <w:sectPr w:rsidR="00E84322" w:rsidSect="00147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33C"/>
    <w:rsid w:val="006E533C"/>
    <w:rsid w:val="00E8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1B8E3-3331-4807-ADD6-FEB801DE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53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53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E53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E53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E53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E53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E53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E533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21&amp;n=169030&amp;dst=100005" TargetMode="External"/><Relationship Id="rId21" Type="http://schemas.openxmlformats.org/officeDocument/2006/relationships/hyperlink" Target="https://login.consultant.ru/link/?req=doc&amp;base=RLAW021&amp;n=158789&amp;dst=100005" TargetMode="External"/><Relationship Id="rId42" Type="http://schemas.openxmlformats.org/officeDocument/2006/relationships/hyperlink" Target="https://login.consultant.ru/link/?req=doc&amp;base=RLAW021&amp;n=185261&amp;dst=100007" TargetMode="External"/><Relationship Id="rId47" Type="http://schemas.openxmlformats.org/officeDocument/2006/relationships/hyperlink" Target="https://login.consultant.ru/link/?req=doc&amp;base=RLAW021&amp;n=59867" TargetMode="External"/><Relationship Id="rId63" Type="http://schemas.openxmlformats.org/officeDocument/2006/relationships/hyperlink" Target="https://login.consultant.ru/link/?req=doc&amp;base=LAW&amp;n=194066" TargetMode="External"/><Relationship Id="rId68" Type="http://schemas.openxmlformats.org/officeDocument/2006/relationships/hyperlink" Target="https://login.consultant.ru/link/?req=doc&amp;base=RLAW021&amp;n=115059&amp;dst=100015" TargetMode="External"/><Relationship Id="rId84" Type="http://schemas.openxmlformats.org/officeDocument/2006/relationships/hyperlink" Target="https://login.consultant.ru/link/?req=doc&amp;base=RLAW021&amp;n=132205&amp;dst=100006" TargetMode="External"/><Relationship Id="rId89" Type="http://schemas.openxmlformats.org/officeDocument/2006/relationships/hyperlink" Target="https://login.consultant.ru/link/?req=doc&amp;base=LAW&amp;n=189591" TargetMode="External"/><Relationship Id="rId16" Type="http://schemas.openxmlformats.org/officeDocument/2006/relationships/hyperlink" Target="https://login.consultant.ru/link/?req=doc&amp;base=RLAW021&amp;n=132203&amp;dst=100005" TargetMode="External"/><Relationship Id="rId107" Type="http://schemas.openxmlformats.org/officeDocument/2006/relationships/hyperlink" Target="https://login.consultant.ru/link/?req=doc&amp;base=LAW&amp;n=442438" TargetMode="External"/><Relationship Id="rId11" Type="http://schemas.openxmlformats.org/officeDocument/2006/relationships/hyperlink" Target="https://login.consultant.ru/link/?req=doc&amp;base=RLAW021&amp;n=115059&amp;dst=100005" TargetMode="External"/><Relationship Id="rId32" Type="http://schemas.openxmlformats.org/officeDocument/2006/relationships/hyperlink" Target="https://login.consultant.ru/link/?req=doc&amp;base=RLAW021&amp;n=185383&amp;dst=100005" TargetMode="External"/><Relationship Id="rId37" Type="http://schemas.openxmlformats.org/officeDocument/2006/relationships/hyperlink" Target="https://login.consultant.ru/link/?req=doc&amp;base=LAW&amp;n=152523" TargetMode="External"/><Relationship Id="rId53" Type="http://schemas.openxmlformats.org/officeDocument/2006/relationships/hyperlink" Target="https://login.consultant.ru/link/?req=doc&amp;base=RLAW021&amp;n=121656&amp;dst=100005" TargetMode="External"/><Relationship Id="rId58" Type="http://schemas.openxmlformats.org/officeDocument/2006/relationships/hyperlink" Target="https://login.consultant.ru/link/?req=doc&amp;base=RLAW021&amp;n=185261&amp;dst=100012" TargetMode="External"/><Relationship Id="rId74" Type="http://schemas.openxmlformats.org/officeDocument/2006/relationships/hyperlink" Target="https://login.consultant.ru/link/?req=doc&amp;base=LAW&amp;n=189591" TargetMode="External"/><Relationship Id="rId79" Type="http://schemas.openxmlformats.org/officeDocument/2006/relationships/hyperlink" Target="https://login.consultant.ru/link/?req=doc&amp;base=LAW&amp;n=194066&amp;dst=33" TargetMode="External"/><Relationship Id="rId102" Type="http://schemas.openxmlformats.org/officeDocument/2006/relationships/hyperlink" Target="https://login.consultant.ru/link/?req=doc&amp;base=RLAW021&amp;n=188544&amp;dst=100005" TargetMode="External"/><Relationship Id="rId5" Type="http://schemas.openxmlformats.org/officeDocument/2006/relationships/hyperlink" Target="https://login.consultant.ru/link/?req=doc&amp;base=RLAW021&amp;n=76525&amp;dst=100005" TargetMode="External"/><Relationship Id="rId90" Type="http://schemas.openxmlformats.org/officeDocument/2006/relationships/hyperlink" Target="https://login.consultant.ru/link/?req=doc&amp;base=RLAW021&amp;n=188213&amp;dst=100008" TargetMode="External"/><Relationship Id="rId95" Type="http://schemas.openxmlformats.org/officeDocument/2006/relationships/hyperlink" Target="https://login.consultant.ru/link/?req=doc&amp;base=RLAW021&amp;n=158736&amp;dst=100009" TargetMode="External"/><Relationship Id="rId22" Type="http://schemas.openxmlformats.org/officeDocument/2006/relationships/hyperlink" Target="https://login.consultant.ru/link/?req=doc&amp;base=RLAW021&amp;n=158736&amp;dst=100005" TargetMode="External"/><Relationship Id="rId27" Type="http://schemas.openxmlformats.org/officeDocument/2006/relationships/hyperlink" Target="https://login.consultant.ru/link/?req=doc&amp;base=RLAW021&amp;n=170676&amp;dst=100005" TargetMode="External"/><Relationship Id="rId43" Type="http://schemas.openxmlformats.org/officeDocument/2006/relationships/hyperlink" Target="https://login.consultant.ru/link/?req=doc&amp;base=RLAW021&amp;n=59887" TargetMode="External"/><Relationship Id="rId48" Type="http://schemas.openxmlformats.org/officeDocument/2006/relationships/hyperlink" Target="https://login.consultant.ru/link/?req=doc&amp;base=RLAW021&amp;n=208382&amp;dst=100005" TargetMode="External"/><Relationship Id="rId64" Type="http://schemas.openxmlformats.org/officeDocument/2006/relationships/hyperlink" Target="https://login.consultant.ru/link/?req=doc&amp;base=RLAW021&amp;n=208382&amp;dst=100007" TargetMode="External"/><Relationship Id="rId69" Type="http://schemas.openxmlformats.org/officeDocument/2006/relationships/hyperlink" Target="https://login.consultant.ru/link/?req=doc&amp;base=RLAW021&amp;n=158736&amp;dst=100008" TargetMode="External"/><Relationship Id="rId80" Type="http://schemas.openxmlformats.org/officeDocument/2006/relationships/hyperlink" Target="https://login.consultant.ru/link/?req=doc&amp;base=LAW&amp;n=191626&amp;dst=1713" TargetMode="External"/><Relationship Id="rId85" Type="http://schemas.openxmlformats.org/officeDocument/2006/relationships/hyperlink" Target="https://login.consultant.ru/link/?req=doc&amp;base=RLAW021&amp;n=132205&amp;dst=100007" TargetMode="External"/><Relationship Id="rId12" Type="http://schemas.openxmlformats.org/officeDocument/2006/relationships/hyperlink" Target="https://login.consultant.ru/link/?req=doc&amp;base=RLAW021&amp;n=152941&amp;dst=100033" TargetMode="External"/><Relationship Id="rId17" Type="http://schemas.openxmlformats.org/officeDocument/2006/relationships/hyperlink" Target="https://login.consultant.ru/link/?req=doc&amp;base=RLAW021&amp;n=132205&amp;dst=100005" TargetMode="External"/><Relationship Id="rId33" Type="http://schemas.openxmlformats.org/officeDocument/2006/relationships/hyperlink" Target="https://login.consultant.ru/link/?req=doc&amp;base=RLAW021&amp;n=188213&amp;dst=100005" TargetMode="External"/><Relationship Id="rId38" Type="http://schemas.openxmlformats.org/officeDocument/2006/relationships/hyperlink" Target="https://login.consultant.ru/link/?req=doc&amp;base=LAW&amp;n=154799" TargetMode="External"/><Relationship Id="rId59" Type="http://schemas.openxmlformats.org/officeDocument/2006/relationships/hyperlink" Target="https://login.consultant.ru/link/?req=doc&amp;base=RLAW021&amp;n=188213&amp;dst=100005" TargetMode="External"/><Relationship Id="rId103" Type="http://schemas.openxmlformats.org/officeDocument/2006/relationships/hyperlink" Target="https://login.consultant.ru/link/?req=doc&amp;base=LAW&amp;n=442438" TargetMode="External"/><Relationship Id="rId108" Type="http://schemas.openxmlformats.org/officeDocument/2006/relationships/fontTable" Target="fontTable.xml"/><Relationship Id="rId54" Type="http://schemas.openxmlformats.org/officeDocument/2006/relationships/hyperlink" Target="https://login.consultant.ru/link/?req=doc&amp;base=RLAW021&amp;n=132205&amp;dst=100005" TargetMode="External"/><Relationship Id="rId70" Type="http://schemas.openxmlformats.org/officeDocument/2006/relationships/hyperlink" Target="https://login.consultant.ru/link/?req=doc&amp;base=RLAW021&amp;n=92918&amp;dst=100029" TargetMode="External"/><Relationship Id="rId75" Type="http://schemas.openxmlformats.org/officeDocument/2006/relationships/hyperlink" Target="https://login.consultant.ru/link/?req=doc&amp;base=RLAW021&amp;n=115059&amp;dst=100018" TargetMode="External"/><Relationship Id="rId91" Type="http://schemas.openxmlformats.org/officeDocument/2006/relationships/hyperlink" Target="https://login.consultant.ru/link/?req=doc&amp;base=LAW&amp;n=188374&amp;dst=100128" TargetMode="External"/><Relationship Id="rId96" Type="http://schemas.openxmlformats.org/officeDocument/2006/relationships/hyperlink" Target="https://login.consultant.ru/link/?req=doc&amp;base=RLAW021&amp;n=169030&amp;dst=1000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86912&amp;dst=100005" TargetMode="External"/><Relationship Id="rId15" Type="http://schemas.openxmlformats.org/officeDocument/2006/relationships/hyperlink" Target="https://login.consultant.ru/link/?req=doc&amp;base=RLAW021&amp;n=122973&amp;dst=100005" TargetMode="External"/><Relationship Id="rId23" Type="http://schemas.openxmlformats.org/officeDocument/2006/relationships/hyperlink" Target="https://login.consultant.ru/link/?req=doc&amp;base=RLAW021&amp;n=164288&amp;dst=100005" TargetMode="External"/><Relationship Id="rId28" Type="http://schemas.openxmlformats.org/officeDocument/2006/relationships/hyperlink" Target="https://login.consultant.ru/link/?req=doc&amp;base=RLAW021&amp;n=176224&amp;dst=100005" TargetMode="External"/><Relationship Id="rId36" Type="http://schemas.openxmlformats.org/officeDocument/2006/relationships/hyperlink" Target="https://login.consultant.ru/link/?req=doc&amp;base=RLAW021&amp;n=208382&amp;dst=100005" TargetMode="External"/><Relationship Id="rId49" Type="http://schemas.openxmlformats.org/officeDocument/2006/relationships/hyperlink" Target="https://login.consultant.ru/link/?req=doc&amp;base=RLAW021&amp;n=104060&amp;dst=100009" TargetMode="External"/><Relationship Id="rId57" Type="http://schemas.openxmlformats.org/officeDocument/2006/relationships/hyperlink" Target="https://login.consultant.ru/link/?req=doc&amp;base=RLAW021&amp;n=176224&amp;dst=100005" TargetMode="External"/><Relationship Id="rId106" Type="http://schemas.openxmlformats.org/officeDocument/2006/relationships/hyperlink" Target="https://login.consultant.ru/link/?req=doc&amp;base=LAW&amp;n=442438" TargetMode="External"/><Relationship Id="rId10" Type="http://schemas.openxmlformats.org/officeDocument/2006/relationships/hyperlink" Target="https://login.consultant.ru/link/?req=doc&amp;base=RLAW021&amp;n=109404&amp;dst=100011" TargetMode="External"/><Relationship Id="rId31" Type="http://schemas.openxmlformats.org/officeDocument/2006/relationships/hyperlink" Target="https://login.consultant.ru/link/?req=doc&amp;base=RLAW021&amp;n=185261&amp;dst=100005" TargetMode="External"/><Relationship Id="rId44" Type="http://schemas.openxmlformats.org/officeDocument/2006/relationships/hyperlink" Target="https://login.consultant.ru/link/?req=doc&amp;base=RLAW021&amp;n=45948" TargetMode="External"/><Relationship Id="rId52" Type="http://schemas.openxmlformats.org/officeDocument/2006/relationships/hyperlink" Target="https://login.consultant.ru/link/?req=doc&amp;base=RLAW021&amp;n=152941&amp;dst=100033" TargetMode="External"/><Relationship Id="rId60" Type="http://schemas.openxmlformats.org/officeDocument/2006/relationships/hyperlink" Target="https://login.consultant.ru/link/?req=doc&amp;base=RLAW021&amp;n=188544&amp;dst=100005" TargetMode="External"/><Relationship Id="rId65" Type="http://schemas.openxmlformats.org/officeDocument/2006/relationships/hyperlink" Target="https://login.consultant.ru/link/?req=doc&amp;base=RLAW021&amp;n=208382&amp;dst=100012" TargetMode="External"/><Relationship Id="rId73" Type="http://schemas.openxmlformats.org/officeDocument/2006/relationships/hyperlink" Target="https://login.consultant.ru/link/?req=doc&amp;base=LAW&amp;n=189591" TargetMode="External"/><Relationship Id="rId78" Type="http://schemas.openxmlformats.org/officeDocument/2006/relationships/hyperlink" Target="https://login.consultant.ru/link/?req=doc&amp;base=RLAW021&amp;n=100688&amp;dst=100057" TargetMode="External"/><Relationship Id="rId81" Type="http://schemas.openxmlformats.org/officeDocument/2006/relationships/hyperlink" Target="https://login.consultant.ru/link/?req=doc&amp;base=RLAW021&amp;n=105611&amp;dst=100011" TargetMode="External"/><Relationship Id="rId86" Type="http://schemas.openxmlformats.org/officeDocument/2006/relationships/hyperlink" Target="https://login.consultant.ru/link/?req=doc&amp;base=RLAW021&amp;n=132205&amp;dst=100009" TargetMode="External"/><Relationship Id="rId94" Type="http://schemas.openxmlformats.org/officeDocument/2006/relationships/hyperlink" Target="https://login.consultant.ru/link/?req=doc&amp;base=RLAW021&amp;n=152941&amp;dst=100036" TargetMode="External"/><Relationship Id="rId99" Type="http://schemas.openxmlformats.org/officeDocument/2006/relationships/hyperlink" Target="https://login.consultant.ru/link/?req=doc&amp;base=LAW&amp;n=189591" TargetMode="External"/><Relationship Id="rId101" Type="http://schemas.openxmlformats.org/officeDocument/2006/relationships/hyperlink" Target="https://login.consultant.ru/link/?req=doc&amp;base=RLAW021&amp;n=188213&amp;dst=10001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105611&amp;dst=100005" TargetMode="External"/><Relationship Id="rId13" Type="http://schemas.openxmlformats.org/officeDocument/2006/relationships/hyperlink" Target="https://login.consultant.ru/link/?req=doc&amp;base=RLAW021&amp;n=121656&amp;dst=100005" TargetMode="External"/><Relationship Id="rId18" Type="http://schemas.openxmlformats.org/officeDocument/2006/relationships/hyperlink" Target="https://login.consultant.ru/link/?req=doc&amp;base=RLAW021&amp;n=142862&amp;dst=100005" TargetMode="External"/><Relationship Id="rId39" Type="http://schemas.openxmlformats.org/officeDocument/2006/relationships/hyperlink" Target="https://login.consultant.ru/link/?req=doc&amp;base=LAW&amp;n=155211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login.consultant.ru/link/?req=doc&amp;base=RLAW021&amp;n=188544&amp;dst=100005" TargetMode="External"/><Relationship Id="rId50" Type="http://schemas.openxmlformats.org/officeDocument/2006/relationships/hyperlink" Target="https://login.consultant.ru/link/?req=doc&amp;base=RLAW021&amp;n=105611&amp;dst=100009" TargetMode="External"/><Relationship Id="rId55" Type="http://schemas.openxmlformats.org/officeDocument/2006/relationships/hyperlink" Target="https://login.consultant.ru/link/?req=doc&amp;base=RLAW021&amp;n=158736&amp;dst=100005" TargetMode="External"/><Relationship Id="rId76" Type="http://schemas.openxmlformats.org/officeDocument/2006/relationships/hyperlink" Target="https://login.consultant.ru/link/?req=doc&amp;base=LAW&amp;n=442438&amp;dst=339" TargetMode="External"/><Relationship Id="rId97" Type="http://schemas.openxmlformats.org/officeDocument/2006/relationships/hyperlink" Target="https://login.consultant.ru/link/?req=doc&amp;base=LAW&amp;n=194066&amp;dst=28" TargetMode="External"/><Relationship Id="rId104" Type="http://schemas.openxmlformats.org/officeDocument/2006/relationships/hyperlink" Target="https://login.consultant.ru/link/?req=doc&amp;base=LAW&amp;n=442438" TargetMode="External"/><Relationship Id="rId7" Type="http://schemas.openxmlformats.org/officeDocument/2006/relationships/hyperlink" Target="https://login.consultant.ru/link/?req=doc&amp;base=RLAW021&amp;n=93513&amp;dst=100005" TargetMode="External"/><Relationship Id="rId71" Type="http://schemas.openxmlformats.org/officeDocument/2006/relationships/hyperlink" Target="https://login.consultant.ru/link/?req=doc&amp;base=RLAW021&amp;n=115059&amp;dst=100016" TargetMode="External"/><Relationship Id="rId92" Type="http://schemas.openxmlformats.org/officeDocument/2006/relationships/hyperlink" Target="https://login.consultant.ru/link/?req=doc&amp;base=LAW&amp;n=188374&amp;dst=10012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21&amp;n=176399&amp;dst=100005" TargetMode="External"/><Relationship Id="rId24" Type="http://schemas.openxmlformats.org/officeDocument/2006/relationships/hyperlink" Target="https://login.consultant.ru/link/?req=doc&amp;base=RLAW021&amp;n=165282&amp;dst=100005" TargetMode="External"/><Relationship Id="rId40" Type="http://schemas.openxmlformats.org/officeDocument/2006/relationships/hyperlink" Target="https://login.consultant.ru/link/?req=doc&amp;base=RLAW021&amp;n=73216&amp;dst=100018" TargetMode="External"/><Relationship Id="rId45" Type="http://schemas.openxmlformats.org/officeDocument/2006/relationships/hyperlink" Target="https://login.consultant.ru/link/?req=doc&amp;base=RLAW021&amp;n=50249" TargetMode="External"/><Relationship Id="rId66" Type="http://schemas.openxmlformats.org/officeDocument/2006/relationships/hyperlink" Target="https://login.consultant.ru/link/?req=doc&amp;base=RLAW021&amp;n=99635&amp;dst=100255" TargetMode="External"/><Relationship Id="rId87" Type="http://schemas.openxmlformats.org/officeDocument/2006/relationships/hyperlink" Target="https://login.consultant.ru/link/?req=doc&amp;base=RLAW021&amp;n=132205&amp;dst=100010" TargetMode="External"/><Relationship Id="rId61" Type="http://schemas.openxmlformats.org/officeDocument/2006/relationships/hyperlink" Target="https://login.consultant.ru/link/?req=doc&amp;base=RLAW021&amp;n=208382&amp;dst=100006" TargetMode="External"/><Relationship Id="rId82" Type="http://schemas.openxmlformats.org/officeDocument/2006/relationships/hyperlink" Target="https://login.consultant.ru/link/?req=doc&amp;base=LAW&amp;n=176499&amp;dst=100065" TargetMode="External"/><Relationship Id="rId19" Type="http://schemas.openxmlformats.org/officeDocument/2006/relationships/hyperlink" Target="https://login.consultant.ru/link/?req=doc&amp;base=RLAW021&amp;n=154663&amp;dst=100005" TargetMode="External"/><Relationship Id="rId14" Type="http://schemas.openxmlformats.org/officeDocument/2006/relationships/hyperlink" Target="https://login.consultant.ru/link/?req=doc&amp;base=RLAW021&amp;n=121893&amp;dst=100005" TargetMode="External"/><Relationship Id="rId30" Type="http://schemas.openxmlformats.org/officeDocument/2006/relationships/hyperlink" Target="https://login.consultant.ru/link/?req=doc&amp;base=RLAW021&amp;n=179620&amp;dst=100005" TargetMode="External"/><Relationship Id="rId35" Type="http://schemas.openxmlformats.org/officeDocument/2006/relationships/hyperlink" Target="https://login.consultant.ru/link/?req=doc&amp;base=RLAW021&amp;n=204596&amp;dst=100005" TargetMode="External"/><Relationship Id="rId56" Type="http://schemas.openxmlformats.org/officeDocument/2006/relationships/hyperlink" Target="https://login.consultant.ru/link/?req=doc&amp;base=RLAW021&amp;n=169030&amp;dst=100005" TargetMode="External"/><Relationship Id="rId77" Type="http://schemas.openxmlformats.org/officeDocument/2006/relationships/hyperlink" Target="https://login.consultant.ru/link/?req=doc&amp;base=RLAW021&amp;n=188213&amp;dst=100006" TargetMode="External"/><Relationship Id="rId100" Type="http://schemas.openxmlformats.org/officeDocument/2006/relationships/hyperlink" Target="https://login.consultant.ru/link/?req=doc&amp;base=LAW&amp;n=189591" TargetMode="External"/><Relationship Id="rId105" Type="http://schemas.openxmlformats.org/officeDocument/2006/relationships/hyperlink" Target="https://login.consultant.ru/link/?req=doc&amp;base=LAW&amp;n=442438" TargetMode="External"/><Relationship Id="rId8" Type="http://schemas.openxmlformats.org/officeDocument/2006/relationships/hyperlink" Target="https://login.consultant.ru/link/?req=doc&amp;base=RLAW021&amp;n=104060&amp;dst=100005" TargetMode="External"/><Relationship Id="rId51" Type="http://schemas.openxmlformats.org/officeDocument/2006/relationships/hyperlink" Target="https://login.consultant.ru/link/?req=doc&amp;base=RLAW021&amp;n=115059&amp;dst=100014" TargetMode="External"/><Relationship Id="rId72" Type="http://schemas.openxmlformats.org/officeDocument/2006/relationships/hyperlink" Target="https://login.consultant.ru/link/?req=doc&amp;base=RLAW021&amp;n=115059&amp;dst=100017" TargetMode="External"/><Relationship Id="rId93" Type="http://schemas.openxmlformats.org/officeDocument/2006/relationships/hyperlink" Target="https://login.consultant.ru/link/?req=doc&amp;base=LAW&amp;n=194066&amp;dst=28" TargetMode="External"/><Relationship Id="rId98" Type="http://schemas.openxmlformats.org/officeDocument/2006/relationships/hyperlink" Target="https://login.consultant.ru/link/?req=doc&amp;base=LAW&amp;n=189591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021&amp;n=169029&amp;dst=100005" TargetMode="External"/><Relationship Id="rId46" Type="http://schemas.openxmlformats.org/officeDocument/2006/relationships/hyperlink" Target="https://login.consultant.ru/link/?req=doc&amp;base=RLAW021&amp;n=48152" TargetMode="External"/><Relationship Id="rId67" Type="http://schemas.openxmlformats.org/officeDocument/2006/relationships/hyperlink" Target="https://login.consultant.ru/link/?req=doc&amp;base=RLAW021&amp;n=101296&amp;dst=100040" TargetMode="External"/><Relationship Id="rId20" Type="http://schemas.openxmlformats.org/officeDocument/2006/relationships/hyperlink" Target="https://login.consultant.ru/link/?req=doc&amp;base=RLAW021&amp;n=156956&amp;dst=100005" TargetMode="External"/><Relationship Id="rId41" Type="http://schemas.openxmlformats.org/officeDocument/2006/relationships/hyperlink" Target="https://login.consultant.ru/link/?req=doc&amp;base=RLAW021&amp;n=185261&amp;dst=100006" TargetMode="External"/><Relationship Id="rId62" Type="http://schemas.openxmlformats.org/officeDocument/2006/relationships/hyperlink" Target="https://login.consultant.ru/link/?req=doc&amp;base=LAW&amp;n=2875" TargetMode="External"/><Relationship Id="rId83" Type="http://schemas.openxmlformats.org/officeDocument/2006/relationships/hyperlink" Target="https://login.consultant.ru/link/?req=doc&amp;base=RLAW021&amp;n=121656&amp;dst=100006" TargetMode="External"/><Relationship Id="rId88" Type="http://schemas.openxmlformats.org/officeDocument/2006/relationships/hyperlink" Target="https://login.consultant.ru/link/?req=doc&amp;base=LAW&amp;n=1895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10900</Words>
  <Characters>62131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Куличенко О.</dc:creator>
  <cp:keywords/>
  <dc:description/>
  <cp:lastModifiedBy>Куличенко О.</cp:lastModifiedBy>
  <cp:revision>1</cp:revision>
  <dcterms:created xsi:type="dcterms:W3CDTF">2025-09-26T06:51:00Z</dcterms:created>
  <dcterms:modified xsi:type="dcterms:W3CDTF">2025-09-26T06:51:00Z</dcterms:modified>
</cp:coreProperties>
</file>